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310" w:type="dxa"/>
        <w:tblInd w:w="-856" w:type="dxa"/>
        <w:tblLayout w:type="fixed"/>
        <w:tblLook w:val="04A0" w:firstRow="1" w:lastRow="0" w:firstColumn="1" w:lastColumn="0" w:noHBand="0" w:noVBand="1"/>
      </w:tblPr>
      <w:tblGrid>
        <w:gridCol w:w="704"/>
        <w:gridCol w:w="1418"/>
        <w:gridCol w:w="6526"/>
        <w:gridCol w:w="6662"/>
      </w:tblGrid>
      <w:tr w:rsidR="00777F87" w:rsidRPr="006C3DF0" w14:paraId="2F131D26" w14:textId="7D4C9DEC" w:rsidTr="00AC6FE5">
        <w:trPr>
          <w:tblHeader/>
        </w:trPr>
        <w:tc>
          <w:tcPr>
            <w:tcW w:w="704" w:type="dxa"/>
          </w:tcPr>
          <w:p w14:paraId="24BBB486" w14:textId="77777777" w:rsidR="00777F87" w:rsidRPr="009B37F1" w:rsidRDefault="00777F87" w:rsidP="008454C3">
            <w:pPr>
              <w:rPr>
                <w:rFonts w:ascii="Book Antiqua" w:hAnsi="Book Antiqua" w:cs="Arial"/>
                <w:b/>
                <w:bCs/>
                <w:sz w:val="22"/>
                <w:szCs w:val="22"/>
              </w:rPr>
            </w:pPr>
            <w:r w:rsidRPr="009B37F1">
              <w:rPr>
                <w:rFonts w:ascii="Book Antiqua" w:hAnsi="Book Antiqua" w:cs="Arial"/>
                <w:b/>
                <w:bCs/>
                <w:sz w:val="22"/>
                <w:szCs w:val="22"/>
              </w:rPr>
              <w:t>Sl. No.</w:t>
            </w:r>
          </w:p>
        </w:tc>
        <w:tc>
          <w:tcPr>
            <w:tcW w:w="1418" w:type="dxa"/>
          </w:tcPr>
          <w:p w14:paraId="5009312D" w14:textId="77777777" w:rsidR="00777F87" w:rsidRPr="009B37F1" w:rsidRDefault="00777F87" w:rsidP="008454C3">
            <w:pPr>
              <w:rPr>
                <w:rFonts w:ascii="Book Antiqua" w:hAnsi="Book Antiqua" w:cs="Arial"/>
                <w:b/>
                <w:bCs/>
                <w:sz w:val="22"/>
                <w:szCs w:val="22"/>
              </w:rPr>
            </w:pPr>
            <w:r w:rsidRPr="009B37F1">
              <w:rPr>
                <w:rFonts w:ascii="Book Antiqua" w:hAnsi="Book Antiqua" w:cs="Arial"/>
                <w:b/>
                <w:bCs/>
                <w:sz w:val="22"/>
                <w:szCs w:val="22"/>
              </w:rPr>
              <w:t>Cl. Ref. in the Bidding Documents</w:t>
            </w:r>
          </w:p>
        </w:tc>
        <w:tc>
          <w:tcPr>
            <w:tcW w:w="6526" w:type="dxa"/>
          </w:tcPr>
          <w:p w14:paraId="0BB06F0B" w14:textId="77777777" w:rsidR="00777F87" w:rsidRPr="009B37F1" w:rsidRDefault="00777F87" w:rsidP="009B37F1">
            <w:pPr>
              <w:jc w:val="center"/>
              <w:rPr>
                <w:rFonts w:ascii="Book Antiqua" w:hAnsi="Book Antiqua" w:cs="Arial"/>
                <w:b/>
                <w:bCs/>
                <w:sz w:val="22"/>
                <w:szCs w:val="22"/>
              </w:rPr>
            </w:pPr>
            <w:r w:rsidRPr="009B37F1">
              <w:rPr>
                <w:rFonts w:ascii="Book Antiqua" w:hAnsi="Book Antiqua" w:cs="Arial"/>
                <w:b/>
                <w:bCs/>
                <w:sz w:val="22"/>
                <w:szCs w:val="22"/>
              </w:rPr>
              <w:t>Existing Provision in the Bidding Documents</w:t>
            </w:r>
          </w:p>
        </w:tc>
        <w:tc>
          <w:tcPr>
            <w:tcW w:w="6662" w:type="dxa"/>
          </w:tcPr>
          <w:p w14:paraId="0AA0B325" w14:textId="7844C703" w:rsidR="00777F87" w:rsidRPr="009B37F1" w:rsidRDefault="00777F87" w:rsidP="009B37F1">
            <w:pPr>
              <w:jc w:val="center"/>
              <w:rPr>
                <w:rFonts w:ascii="Book Antiqua" w:hAnsi="Book Antiqua" w:cs="Arial"/>
                <w:b/>
                <w:bCs/>
                <w:sz w:val="22"/>
                <w:szCs w:val="22"/>
              </w:rPr>
            </w:pPr>
            <w:r w:rsidRPr="009B37F1">
              <w:rPr>
                <w:rFonts w:ascii="Book Antiqua" w:hAnsi="Book Antiqua" w:cs="Arial"/>
                <w:b/>
                <w:bCs/>
                <w:sz w:val="22"/>
                <w:szCs w:val="22"/>
              </w:rPr>
              <w:t>Amendment</w:t>
            </w:r>
          </w:p>
        </w:tc>
      </w:tr>
      <w:tr w:rsidR="00777F87" w:rsidRPr="006C3DF0" w14:paraId="02689C40" w14:textId="3BACAD70" w:rsidTr="00AC6FE5">
        <w:tc>
          <w:tcPr>
            <w:tcW w:w="15310" w:type="dxa"/>
            <w:gridSpan w:val="4"/>
          </w:tcPr>
          <w:p w14:paraId="2E7610A0" w14:textId="5C62CFC7" w:rsidR="00777F87" w:rsidRPr="007C071B" w:rsidRDefault="00777F87" w:rsidP="00451A0E">
            <w:pPr>
              <w:ind w:left="567" w:hanging="567"/>
              <w:jc w:val="both"/>
              <w:rPr>
                <w:rFonts w:ascii="Book Antiqua" w:hAnsi="Book Antiqua" w:cs="Arial"/>
                <w:b/>
                <w:bCs/>
                <w:sz w:val="22"/>
                <w:szCs w:val="22"/>
              </w:rPr>
            </w:pPr>
            <w:r w:rsidRPr="007C071B">
              <w:rPr>
                <w:rFonts w:ascii="Book Antiqua" w:hAnsi="Book Antiqua" w:cs="Arial"/>
                <w:b/>
                <w:bCs/>
                <w:sz w:val="22"/>
                <w:szCs w:val="22"/>
              </w:rPr>
              <w:t>GCC 33. Change in the Facilities</w:t>
            </w:r>
          </w:p>
        </w:tc>
      </w:tr>
      <w:tr w:rsidR="00777F87" w:rsidRPr="00CE50D3" w14:paraId="5CAD90C4" w14:textId="437484C5" w:rsidTr="00AC6FE5">
        <w:tc>
          <w:tcPr>
            <w:tcW w:w="704" w:type="dxa"/>
          </w:tcPr>
          <w:p w14:paraId="3DF8736E" w14:textId="4933B155" w:rsidR="00777F87" w:rsidRPr="007A05CD" w:rsidRDefault="00777F87" w:rsidP="007A05CD">
            <w:pPr>
              <w:jc w:val="center"/>
              <w:rPr>
                <w:rFonts w:ascii="Arial" w:hAnsi="Arial" w:cs="Arial"/>
                <w:szCs w:val="22"/>
              </w:rPr>
            </w:pPr>
            <w:r>
              <w:rPr>
                <w:rFonts w:ascii="Arial" w:hAnsi="Arial" w:cs="Arial"/>
                <w:szCs w:val="22"/>
              </w:rPr>
              <w:t>1.</w:t>
            </w:r>
          </w:p>
        </w:tc>
        <w:tc>
          <w:tcPr>
            <w:tcW w:w="1418" w:type="dxa"/>
          </w:tcPr>
          <w:p w14:paraId="7F711BBF" w14:textId="4B346486" w:rsidR="00777F87" w:rsidRPr="007C071B" w:rsidRDefault="00777F87" w:rsidP="004C012C">
            <w:pPr>
              <w:ind w:left="40" w:hanging="40"/>
              <w:jc w:val="center"/>
              <w:rPr>
                <w:rFonts w:ascii="Book Antiqua" w:hAnsi="Book Antiqua" w:cs="Arial"/>
                <w:sz w:val="22"/>
                <w:szCs w:val="22"/>
              </w:rPr>
            </w:pPr>
            <w:r>
              <w:rPr>
                <w:rFonts w:ascii="Book Antiqua" w:hAnsi="Book Antiqua" w:cs="Arial"/>
                <w:sz w:val="22"/>
                <w:szCs w:val="22"/>
              </w:rPr>
              <w:t>GCC 33.1.1</w:t>
            </w:r>
          </w:p>
        </w:tc>
        <w:tc>
          <w:tcPr>
            <w:tcW w:w="6526" w:type="dxa"/>
          </w:tcPr>
          <w:p w14:paraId="314277F5" w14:textId="531E1BB6" w:rsidR="00777F87" w:rsidRPr="007C071B" w:rsidRDefault="00777F87" w:rsidP="0074069F">
            <w:pPr>
              <w:ind w:left="40" w:hanging="8"/>
              <w:jc w:val="both"/>
              <w:rPr>
                <w:rFonts w:ascii="Book Antiqua" w:hAnsi="Book Antiqua" w:cs="Arial"/>
                <w:sz w:val="22"/>
                <w:szCs w:val="22"/>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tc>
        <w:tc>
          <w:tcPr>
            <w:tcW w:w="6662" w:type="dxa"/>
          </w:tcPr>
          <w:p w14:paraId="2F5EDA1E" w14:textId="7C5404F6" w:rsidR="00777F87" w:rsidRPr="0074069F" w:rsidRDefault="00777F87" w:rsidP="0074069F">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627E1FFE" w14:textId="77777777" w:rsidR="00777F87" w:rsidRDefault="00777F87" w:rsidP="007A05CD">
            <w:pPr>
              <w:ind w:left="40" w:hanging="40"/>
              <w:jc w:val="both"/>
              <w:rPr>
                <w:rFonts w:ascii="Book Antiqua" w:hAnsi="Book Antiqua" w:cs="Arial"/>
                <w:b/>
                <w:bCs/>
                <w:sz w:val="22"/>
                <w:szCs w:val="22"/>
              </w:rPr>
            </w:pPr>
          </w:p>
          <w:p w14:paraId="7ABC89F8" w14:textId="71A8C7D7" w:rsidR="00777F87" w:rsidRDefault="00777F87" w:rsidP="007A05CD">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following three categories: -</w:t>
            </w:r>
          </w:p>
          <w:p w14:paraId="31C04AB4" w14:textId="77777777" w:rsidR="00777F87" w:rsidRDefault="00777F87" w:rsidP="007A05CD">
            <w:pPr>
              <w:ind w:left="40" w:hanging="40"/>
              <w:jc w:val="both"/>
              <w:rPr>
                <w:rFonts w:ascii="Book Antiqua" w:hAnsi="Book Antiqua" w:cs="Arial"/>
                <w:b/>
                <w:bCs/>
                <w:sz w:val="22"/>
                <w:szCs w:val="22"/>
                <w:lang w:val="en-IN"/>
              </w:rPr>
            </w:pPr>
          </w:p>
          <w:p w14:paraId="6BD45A3F" w14:textId="6B635D16" w:rsidR="00777F87" w:rsidRPr="0071591F" w:rsidRDefault="00777F87" w:rsidP="00210324">
            <w:pPr>
              <w:pStyle w:val="ListParagraph"/>
              <w:numPr>
                <w:ilvl w:val="0"/>
                <w:numId w:val="11"/>
              </w:numPr>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Any item existing in the B</w:t>
            </w:r>
            <w:r>
              <w:rPr>
                <w:rFonts w:ascii="Book Antiqua" w:hAnsi="Book Antiqua" w:cs="Arial"/>
                <w:b/>
                <w:bCs/>
                <w:szCs w:val="22"/>
              </w:rPr>
              <w:t>o</w:t>
            </w:r>
            <w:r w:rsidRPr="0071591F">
              <w:rPr>
                <w:rFonts w:ascii="Book Antiqua" w:hAnsi="Book Antiqua" w:cs="Arial"/>
                <w:b/>
                <w:bCs/>
                <w:szCs w:val="22"/>
              </w:rPr>
              <w:t>Q</w:t>
            </w:r>
            <w:r>
              <w:rPr>
                <w:rFonts w:ascii="Book Antiqua" w:hAnsi="Book Antiqua" w:cs="Arial"/>
                <w:b/>
                <w:bCs/>
                <w:szCs w:val="22"/>
              </w:rPr>
              <w:t xml:space="preserve"> in Contract</w:t>
            </w:r>
            <w:r w:rsidRPr="0071591F">
              <w:rPr>
                <w:rFonts w:ascii="Book Antiqua" w:hAnsi="Book Antiqua" w:cs="Arial"/>
                <w:b/>
                <w:bCs/>
                <w:szCs w:val="22"/>
              </w:rPr>
              <w:t>. </w:t>
            </w:r>
          </w:p>
          <w:p w14:paraId="3C59E1E8" w14:textId="77777777" w:rsidR="00777F87" w:rsidRPr="0071591F" w:rsidRDefault="00777F87" w:rsidP="00210324">
            <w:pPr>
              <w:pStyle w:val="ListParagraph"/>
              <w:ind w:left="598"/>
              <w:jc w:val="both"/>
              <w:rPr>
                <w:rFonts w:ascii="Book Antiqua" w:hAnsi="Book Antiqua" w:cs="Arial"/>
                <w:b/>
                <w:bCs/>
                <w:szCs w:val="22"/>
              </w:rPr>
            </w:pPr>
          </w:p>
          <w:p w14:paraId="63483A08" w14:textId="34A7CD34" w:rsidR="00777F87" w:rsidRPr="00210324" w:rsidRDefault="00777F87" w:rsidP="00210324">
            <w:pPr>
              <w:pStyle w:val="ListParagraph"/>
              <w:numPr>
                <w:ilvl w:val="0"/>
                <w:numId w:val="11"/>
              </w:numPr>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Any item which is to be included in lieu of an existing item in the B</w:t>
            </w:r>
            <w:r>
              <w:rPr>
                <w:rFonts w:ascii="Book Antiqua" w:hAnsi="Book Antiqua" w:cs="Arial"/>
                <w:b/>
                <w:bCs/>
                <w:szCs w:val="22"/>
              </w:rPr>
              <w:t>o</w:t>
            </w:r>
            <w:r w:rsidRPr="00210324">
              <w:rPr>
                <w:rFonts w:ascii="Book Antiqua" w:hAnsi="Book Antiqua" w:cs="Arial"/>
                <w:b/>
                <w:bCs/>
                <w:szCs w:val="22"/>
              </w:rPr>
              <w:t>Q</w:t>
            </w:r>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4C971407" w14:textId="2E811E77" w:rsidR="00777F87" w:rsidRPr="00210324" w:rsidRDefault="00777F87" w:rsidP="00210324">
            <w:pPr>
              <w:pStyle w:val="ListParagraph"/>
              <w:numPr>
                <w:ilvl w:val="0"/>
                <w:numId w:val="11"/>
              </w:numPr>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Any item which was not originally included in the B</w:t>
            </w:r>
            <w:r>
              <w:rPr>
                <w:rFonts w:ascii="Book Antiqua" w:hAnsi="Book Antiqua" w:cs="Arial"/>
                <w:b/>
                <w:bCs/>
                <w:szCs w:val="22"/>
              </w:rPr>
              <w:t>o</w:t>
            </w:r>
            <w:r w:rsidRPr="00210324">
              <w:rPr>
                <w:rFonts w:ascii="Book Antiqua" w:hAnsi="Book Antiqua" w:cs="Arial"/>
                <w:b/>
                <w:bCs/>
                <w:szCs w:val="22"/>
              </w:rPr>
              <w:t>Q</w:t>
            </w:r>
            <w:r>
              <w:rPr>
                <w:rFonts w:ascii="Book Antiqua" w:hAnsi="Book Antiqua" w:cs="Arial"/>
                <w:b/>
                <w:bCs/>
                <w:szCs w:val="22"/>
              </w:rPr>
              <w:t xml:space="preserve"> in Contract</w:t>
            </w:r>
            <w:r w:rsidRPr="00210324">
              <w:rPr>
                <w:rFonts w:ascii="Book Antiqua" w:hAnsi="Book Antiqua" w:cs="Arial"/>
                <w:b/>
                <w:bCs/>
                <w:szCs w:val="22"/>
              </w:rPr>
              <w:t>.   </w:t>
            </w:r>
          </w:p>
          <w:p w14:paraId="5E00B85C" w14:textId="77BCE402" w:rsidR="00777F87" w:rsidRPr="007A05CD" w:rsidRDefault="00777F87" w:rsidP="007A05CD">
            <w:pPr>
              <w:ind w:left="40" w:hanging="40"/>
              <w:jc w:val="both"/>
              <w:rPr>
                <w:rFonts w:ascii="Book Antiqua" w:hAnsi="Book Antiqua" w:cs="Arial"/>
                <w:b/>
                <w:bCs/>
                <w:sz w:val="22"/>
                <w:szCs w:val="22"/>
                <w:lang w:val="en-IN"/>
              </w:rPr>
            </w:pPr>
          </w:p>
        </w:tc>
      </w:tr>
      <w:tr w:rsidR="00777F87" w:rsidRPr="00CE50D3" w14:paraId="4A9D1090" w14:textId="77777777" w:rsidTr="00AC6FE5">
        <w:tc>
          <w:tcPr>
            <w:tcW w:w="704" w:type="dxa"/>
          </w:tcPr>
          <w:p w14:paraId="66AF1D02" w14:textId="2F95708A" w:rsidR="00777F87" w:rsidRDefault="00777F87" w:rsidP="009B11FE">
            <w:pPr>
              <w:jc w:val="center"/>
              <w:rPr>
                <w:rFonts w:ascii="Arial" w:hAnsi="Arial" w:cs="Arial"/>
                <w:szCs w:val="22"/>
              </w:rPr>
            </w:pPr>
            <w:r>
              <w:rPr>
                <w:rFonts w:ascii="Arial" w:hAnsi="Arial" w:cs="Arial"/>
                <w:szCs w:val="22"/>
              </w:rPr>
              <w:t>2.</w:t>
            </w:r>
          </w:p>
        </w:tc>
        <w:tc>
          <w:tcPr>
            <w:tcW w:w="1418" w:type="dxa"/>
          </w:tcPr>
          <w:p w14:paraId="66F8B76E" w14:textId="3F36BB9E" w:rsidR="00777F87" w:rsidRDefault="00777F87" w:rsidP="009B11FE">
            <w:pPr>
              <w:ind w:left="40" w:hanging="40"/>
              <w:jc w:val="center"/>
              <w:rPr>
                <w:rFonts w:ascii="Book Antiqua" w:hAnsi="Book Antiqua" w:cs="Arial"/>
                <w:sz w:val="22"/>
                <w:szCs w:val="22"/>
              </w:rPr>
            </w:pPr>
            <w:r>
              <w:rPr>
                <w:rFonts w:ascii="Book Antiqua" w:hAnsi="Book Antiqua" w:cs="Arial"/>
                <w:sz w:val="22"/>
                <w:szCs w:val="22"/>
              </w:rPr>
              <w:t>GCC 33.2.3</w:t>
            </w:r>
          </w:p>
        </w:tc>
        <w:tc>
          <w:tcPr>
            <w:tcW w:w="6526" w:type="dxa"/>
          </w:tcPr>
          <w:p w14:paraId="31C862AF" w14:textId="77777777" w:rsidR="00777F87" w:rsidRPr="0086028D" w:rsidRDefault="00777F87" w:rsidP="009B11FE">
            <w:pPr>
              <w:ind w:left="40" w:hanging="8"/>
              <w:jc w:val="both"/>
              <w:rPr>
                <w:rFonts w:ascii="Book Antiqua" w:hAnsi="Book Antiqua" w:cs="Arial"/>
                <w:sz w:val="22"/>
                <w:szCs w:val="22"/>
              </w:rPr>
            </w:pPr>
            <w:r w:rsidRPr="0086028D">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w:t>
            </w:r>
            <w:r w:rsidRPr="0086028D">
              <w:rPr>
                <w:rFonts w:ascii="Book Antiqua" w:hAnsi="Book Antiqua" w:cs="Arial"/>
                <w:sz w:val="22"/>
                <w:szCs w:val="22"/>
              </w:rPr>
              <w:lastRenderedPageBreak/>
              <w:t xml:space="preserve">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w:t>
            </w:r>
            <w:r w:rsidRPr="00023136">
              <w:rPr>
                <w:rFonts w:ascii="Book Antiqua" w:hAnsi="Book Antiqua" w:cs="Arial"/>
                <w:b/>
                <w:bCs/>
                <w:sz w:val="22"/>
                <w:szCs w:val="22"/>
              </w:rPr>
              <w:t>mutually</w:t>
            </w:r>
            <w:r w:rsidRPr="0086028D">
              <w:rPr>
                <w:rFonts w:ascii="Book Antiqua" w:hAnsi="Book Antiqua" w:cs="Arial"/>
                <w:sz w:val="22"/>
                <w:szCs w:val="22"/>
              </w:rPr>
              <w:t xml:space="preserve"> agree on specific rates for valuation of the Change beyond the specified percentage.</w:t>
            </w:r>
          </w:p>
          <w:p w14:paraId="6F7E9595" w14:textId="77777777" w:rsidR="00777F87" w:rsidRPr="0086028D" w:rsidRDefault="00777F87" w:rsidP="009B11FE">
            <w:pPr>
              <w:ind w:left="40" w:hanging="8"/>
              <w:jc w:val="both"/>
              <w:rPr>
                <w:rFonts w:ascii="Book Antiqua" w:hAnsi="Book Antiqua" w:cs="Arial"/>
                <w:sz w:val="22"/>
                <w:szCs w:val="22"/>
              </w:rPr>
            </w:pPr>
          </w:p>
          <w:p w14:paraId="6EA1F1C4" w14:textId="663D764E" w:rsidR="00777F87" w:rsidRPr="0086028D" w:rsidRDefault="00777F87" w:rsidP="009B11FE">
            <w:pPr>
              <w:ind w:left="40" w:hanging="8"/>
              <w:jc w:val="both"/>
              <w:rPr>
                <w:rFonts w:ascii="Book Antiqua" w:hAnsi="Book Antiqua" w:cs="Arial"/>
                <w:sz w:val="22"/>
                <w:szCs w:val="22"/>
              </w:rPr>
            </w:pPr>
            <w:r w:rsidRPr="0086028D">
              <w:rPr>
                <w:rFonts w:ascii="Book Antiqua" w:hAnsi="Book Antiqua" w:cs="Arial"/>
                <w:sz w:val="22"/>
                <w:szCs w:val="22"/>
              </w:rPr>
              <w:t>For the said purpose, the Contract Price means the Contract Price of the Facilities notwithstanding the Construction of the Contract.</w:t>
            </w:r>
          </w:p>
        </w:tc>
        <w:tc>
          <w:tcPr>
            <w:tcW w:w="6662" w:type="dxa"/>
          </w:tcPr>
          <w:p w14:paraId="5EF06DDE" w14:textId="7CD2BB96" w:rsidR="00777F87" w:rsidRDefault="00777F87" w:rsidP="009B11FE">
            <w:pPr>
              <w:ind w:left="40" w:hanging="8"/>
              <w:jc w:val="both"/>
              <w:rPr>
                <w:rFonts w:ascii="Book Antiqua" w:hAnsi="Book Antiqua" w:cs="Arial"/>
                <w:b/>
                <w:bCs/>
                <w:sz w:val="22"/>
                <w:szCs w:val="22"/>
              </w:rPr>
            </w:pPr>
            <w:r w:rsidRPr="0086028D">
              <w:rPr>
                <w:rFonts w:ascii="Book Antiqua" w:hAnsi="Book Antiqua" w:cs="Arial"/>
                <w:sz w:val="22"/>
                <w:szCs w:val="22"/>
              </w:rPr>
              <w:lastRenderedPageBreak/>
              <w:t xml:space="preserve">If before or during the preparation of the Change Proposal it becomes apparent that the aggregate effect of compliance therewith and with all other Change Orders that have already </w:t>
            </w:r>
            <w:r w:rsidRPr="0086028D">
              <w:rPr>
                <w:rFonts w:ascii="Book Antiqua" w:hAnsi="Book Antiqua" w:cs="Arial"/>
                <w:sz w:val="22"/>
                <w:szCs w:val="22"/>
              </w:rPr>
              <w:lastRenderedPageBreak/>
              <w:t>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48B3CE31" w14:textId="77777777" w:rsidR="00777F87" w:rsidRPr="007A05CD" w:rsidRDefault="00777F87" w:rsidP="009B11FE">
            <w:pPr>
              <w:ind w:left="40" w:hanging="40"/>
              <w:jc w:val="both"/>
              <w:rPr>
                <w:rFonts w:ascii="Book Antiqua" w:hAnsi="Book Antiqua" w:cs="Arial"/>
                <w:sz w:val="22"/>
                <w:szCs w:val="22"/>
              </w:rPr>
            </w:pPr>
          </w:p>
          <w:p w14:paraId="34FA00E6" w14:textId="77777777" w:rsidR="00777F87" w:rsidRPr="00AB0CF0" w:rsidRDefault="00777F87" w:rsidP="009B11FE">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55C4E13D" w14:textId="77777777" w:rsidR="00777F87" w:rsidRPr="0086028D" w:rsidRDefault="00777F87" w:rsidP="009B11FE">
            <w:pPr>
              <w:ind w:left="40" w:hanging="8"/>
              <w:jc w:val="both"/>
              <w:rPr>
                <w:rFonts w:ascii="Book Antiqua" w:hAnsi="Book Antiqua" w:cs="Arial"/>
                <w:sz w:val="22"/>
                <w:szCs w:val="22"/>
              </w:rPr>
            </w:pPr>
          </w:p>
        </w:tc>
      </w:tr>
      <w:tr w:rsidR="00777F87" w:rsidRPr="00CE50D3" w14:paraId="743AF431" w14:textId="38B62F0B" w:rsidTr="00AC6FE5">
        <w:tc>
          <w:tcPr>
            <w:tcW w:w="704" w:type="dxa"/>
          </w:tcPr>
          <w:p w14:paraId="10704C84" w14:textId="2F7DA7FE" w:rsidR="00777F87" w:rsidRPr="007A05CD" w:rsidRDefault="00777F87" w:rsidP="007A05CD">
            <w:pPr>
              <w:jc w:val="center"/>
              <w:rPr>
                <w:rFonts w:ascii="Arial" w:hAnsi="Arial" w:cs="Arial"/>
                <w:szCs w:val="22"/>
              </w:rPr>
            </w:pPr>
            <w:r>
              <w:rPr>
                <w:rFonts w:ascii="Arial" w:hAnsi="Arial" w:cs="Arial"/>
                <w:szCs w:val="22"/>
              </w:rPr>
              <w:lastRenderedPageBreak/>
              <w:t>3.</w:t>
            </w:r>
          </w:p>
        </w:tc>
        <w:tc>
          <w:tcPr>
            <w:tcW w:w="1418" w:type="dxa"/>
          </w:tcPr>
          <w:p w14:paraId="3F3418B4" w14:textId="7CA0CCDC" w:rsidR="00777F87" w:rsidRPr="007C071B" w:rsidRDefault="00777F87" w:rsidP="007A05CD">
            <w:pPr>
              <w:ind w:left="40" w:hanging="40"/>
              <w:jc w:val="center"/>
              <w:rPr>
                <w:rFonts w:ascii="Book Antiqua" w:hAnsi="Book Antiqua" w:cs="Arial"/>
                <w:sz w:val="22"/>
                <w:szCs w:val="22"/>
              </w:rPr>
            </w:pPr>
            <w:r w:rsidRPr="007C071B">
              <w:rPr>
                <w:rFonts w:ascii="Book Antiqua" w:hAnsi="Book Antiqua" w:cs="Arial"/>
                <w:sz w:val="22"/>
                <w:szCs w:val="22"/>
              </w:rPr>
              <w:t>GCC 33.2.4</w:t>
            </w:r>
          </w:p>
        </w:tc>
        <w:tc>
          <w:tcPr>
            <w:tcW w:w="6526" w:type="dxa"/>
          </w:tcPr>
          <w:p w14:paraId="4CA4866F" w14:textId="3FE01506" w:rsidR="00777F87" w:rsidRPr="007C071B" w:rsidRDefault="00777F87" w:rsidP="007A05CD">
            <w:pPr>
              <w:ind w:left="40" w:hanging="8"/>
              <w:jc w:val="both"/>
              <w:rPr>
                <w:rFonts w:ascii="Book Antiqua" w:hAnsi="Book Antiqua" w:cs="Arial"/>
                <w:sz w:val="22"/>
                <w:szCs w:val="22"/>
              </w:rPr>
            </w:pPr>
            <w:r w:rsidRPr="007C071B">
              <w:rPr>
                <w:rFonts w:ascii="Book Antiqua" w:hAnsi="Book Antiqua" w:cs="Arial"/>
                <w:sz w:val="22"/>
                <w:szCs w:val="22"/>
              </w:rPr>
              <w:t>If rates and prices of any change are not available in the Contract, the parties thereto shall agree on specific rates for the valuation of the change and all matters therein related to the change. Based on the same, the Employer shall, if it intends to proceed with the Change, issue the Contractor with a Change Order.</w:t>
            </w:r>
          </w:p>
        </w:tc>
        <w:tc>
          <w:tcPr>
            <w:tcW w:w="6662" w:type="dxa"/>
          </w:tcPr>
          <w:p w14:paraId="036726FE" w14:textId="77777777" w:rsidR="00777F87" w:rsidRDefault="00777F87" w:rsidP="007A05CD">
            <w:pPr>
              <w:ind w:left="40" w:hanging="40"/>
              <w:jc w:val="both"/>
              <w:rPr>
                <w:rFonts w:ascii="Book Antiqua" w:hAnsi="Book Antiqua" w:cs="Arial"/>
                <w:b/>
                <w:bCs/>
                <w:sz w:val="22"/>
                <w:szCs w:val="22"/>
              </w:rPr>
            </w:pPr>
            <w:r w:rsidRPr="007C071B">
              <w:rPr>
                <w:rFonts w:ascii="Book Antiqua" w:hAnsi="Book Antiqua" w:cs="Arial"/>
                <w:sz w:val="22"/>
                <w:szCs w:val="22"/>
              </w:rPr>
              <w:t xml:space="preserve"> 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278EA399" w14:textId="77777777" w:rsidR="00777F87" w:rsidRDefault="00777F87" w:rsidP="007A05CD">
            <w:pPr>
              <w:ind w:left="40" w:hanging="40"/>
              <w:jc w:val="both"/>
              <w:rPr>
                <w:rFonts w:ascii="Book Antiqua" w:hAnsi="Book Antiqua" w:cs="Arial"/>
                <w:b/>
                <w:bCs/>
                <w:sz w:val="22"/>
                <w:szCs w:val="22"/>
              </w:rPr>
            </w:pPr>
          </w:p>
          <w:p w14:paraId="5EC63061" w14:textId="77777777" w:rsidR="00777F87" w:rsidRPr="007C071B" w:rsidRDefault="00777F87" w:rsidP="001406B0">
            <w:pPr>
              <w:ind w:left="40" w:hanging="40"/>
              <w:jc w:val="both"/>
              <w:rPr>
                <w:rFonts w:ascii="Book Antiqua" w:hAnsi="Book Antiqua" w:cs="Arial"/>
                <w:sz w:val="22"/>
                <w:szCs w:val="22"/>
              </w:rPr>
            </w:pPr>
          </w:p>
        </w:tc>
      </w:tr>
      <w:tr w:rsidR="00777F87" w:rsidRPr="00CE50D3" w14:paraId="4A637B30" w14:textId="77777777" w:rsidTr="00AC6FE5">
        <w:tc>
          <w:tcPr>
            <w:tcW w:w="704" w:type="dxa"/>
          </w:tcPr>
          <w:p w14:paraId="42D63C12" w14:textId="32508A6F" w:rsidR="00777F87" w:rsidRDefault="00777F87" w:rsidP="007A05CD">
            <w:pPr>
              <w:jc w:val="center"/>
              <w:rPr>
                <w:rFonts w:ascii="Arial" w:hAnsi="Arial" w:cs="Arial"/>
                <w:szCs w:val="22"/>
              </w:rPr>
            </w:pPr>
            <w:r>
              <w:rPr>
                <w:rFonts w:ascii="Arial" w:hAnsi="Arial" w:cs="Arial"/>
                <w:szCs w:val="22"/>
              </w:rPr>
              <w:t>4.</w:t>
            </w:r>
          </w:p>
        </w:tc>
        <w:tc>
          <w:tcPr>
            <w:tcW w:w="1418" w:type="dxa"/>
          </w:tcPr>
          <w:p w14:paraId="2FCB5875" w14:textId="49BB5BB6" w:rsidR="00777F87" w:rsidRPr="001406B0" w:rsidRDefault="00777F87" w:rsidP="001406B0">
            <w:pPr>
              <w:ind w:left="40" w:hanging="40"/>
              <w:rPr>
                <w:rFonts w:ascii="Book Antiqua" w:hAnsi="Book Antiqua" w:cs="Arial"/>
                <w:sz w:val="22"/>
                <w:szCs w:val="22"/>
              </w:rPr>
            </w:pPr>
            <w:r w:rsidRPr="001406B0">
              <w:rPr>
                <w:rFonts w:ascii="Book Antiqua" w:hAnsi="Book Antiqua" w:cs="Arial"/>
                <w:szCs w:val="22"/>
                <w:u w:val="single"/>
              </w:rPr>
              <w:t>GCC</w:t>
            </w:r>
            <w:r>
              <w:rPr>
                <w:rFonts w:ascii="Book Antiqua" w:hAnsi="Book Antiqua" w:cs="Arial"/>
                <w:szCs w:val="22"/>
                <w:u w:val="single"/>
              </w:rPr>
              <w:t xml:space="preserve"> </w:t>
            </w:r>
            <w:r w:rsidRPr="001406B0">
              <w:rPr>
                <w:rFonts w:ascii="Book Antiqua" w:hAnsi="Book Antiqua" w:cs="Arial"/>
                <w:szCs w:val="22"/>
                <w:u w:val="single"/>
              </w:rPr>
              <w:t>33.2.4.1</w:t>
            </w:r>
          </w:p>
        </w:tc>
        <w:tc>
          <w:tcPr>
            <w:tcW w:w="6526" w:type="dxa"/>
          </w:tcPr>
          <w:p w14:paraId="270D412B" w14:textId="5F7ECA10" w:rsidR="00777F87" w:rsidRPr="007C071B" w:rsidRDefault="00A3748E" w:rsidP="007A05CD">
            <w:pPr>
              <w:ind w:left="40" w:hanging="8"/>
              <w:jc w:val="both"/>
              <w:rPr>
                <w:rFonts w:ascii="Book Antiqua" w:hAnsi="Book Antiqua" w:cs="Arial"/>
                <w:sz w:val="22"/>
                <w:szCs w:val="22"/>
              </w:rPr>
            </w:pPr>
            <w:r>
              <w:rPr>
                <w:rFonts w:ascii="Book Antiqua" w:hAnsi="Book Antiqua" w:cs="Arial"/>
                <w:sz w:val="22"/>
                <w:szCs w:val="22"/>
              </w:rPr>
              <w:t>………….</w:t>
            </w:r>
          </w:p>
        </w:tc>
        <w:tc>
          <w:tcPr>
            <w:tcW w:w="6662" w:type="dxa"/>
          </w:tcPr>
          <w:p w14:paraId="52E826FD" w14:textId="48CF89DB" w:rsidR="00777F87" w:rsidRPr="00434E3A" w:rsidRDefault="00777F87" w:rsidP="001406B0">
            <w:pPr>
              <w:jc w:val="both"/>
              <w:rPr>
                <w:rFonts w:ascii="Book Antiqua" w:hAnsi="Book Antiqua" w:cs="Arial"/>
                <w:b/>
                <w:bCs/>
                <w:szCs w:val="22"/>
              </w:rPr>
            </w:pPr>
            <w:r w:rsidRPr="00434E3A">
              <w:rPr>
                <w:rFonts w:ascii="Book Antiqua" w:hAnsi="Book Antiqua" w:cs="Arial"/>
                <w:b/>
                <w:bCs/>
                <w:szCs w:val="22"/>
                <w:u w:val="single"/>
              </w:rPr>
              <w:t>For New items</w:t>
            </w:r>
            <w:r w:rsidRPr="00434E3A">
              <w:rPr>
                <w:rFonts w:ascii="Book Antiqua" w:hAnsi="Book Antiqua" w:cs="Arial"/>
                <w:b/>
                <w:bCs/>
                <w:szCs w:val="22"/>
              </w:rPr>
              <w:t xml:space="preserve">: - </w:t>
            </w:r>
          </w:p>
          <w:p w14:paraId="2F2C9FD6" w14:textId="77777777" w:rsidR="00777F87" w:rsidRDefault="00777F87" w:rsidP="001406B0">
            <w:pPr>
              <w:ind w:left="40" w:hanging="40"/>
              <w:jc w:val="both"/>
              <w:rPr>
                <w:rFonts w:ascii="Book Antiqua" w:hAnsi="Book Antiqua" w:cs="Arial"/>
                <w:b/>
                <w:bCs/>
                <w:sz w:val="22"/>
                <w:szCs w:val="22"/>
              </w:rPr>
            </w:pPr>
          </w:p>
          <w:p w14:paraId="5DFCAC1B" w14:textId="77777777" w:rsidR="00777F87" w:rsidRDefault="00777F87" w:rsidP="001406B0">
            <w:pPr>
              <w:pStyle w:val="ListParagraph"/>
              <w:numPr>
                <w:ilvl w:val="0"/>
                <w:numId w:val="10"/>
              </w:numPr>
              <w:ind w:left="313" w:hanging="283"/>
              <w:jc w:val="both"/>
              <w:rPr>
                <w:rFonts w:ascii="Book Antiqua" w:hAnsi="Book Antiqua" w:cs="Arial"/>
                <w:b/>
                <w:bCs/>
                <w:szCs w:val="22"/>
              </w:rPr>
            </w:pPr>
            <w:r w:rsidRPr="00117F4E">
              <w:rPr>
                <w:rFonts w:ascii="Book Antiqua" w:hAnsi="Book Antiqua" w:cs="Arial"/>
                <w:b/>
                <w:bCs/>
                <w:szCs w:val="22"/>
              </w:rPr>
              <w:t xml:space="preserve">If possible, the rate shall be arrived at on the basis of similar item available in the contract. </w:t>
            </w:r>
          </w:p>
          <w:p w14:paraId="41638012" w14:textId="77777777" w:rsidR="00777F87" w:rsidRPr="00117F4E" w:rsidRDefault="00777F87" w:rsidP="001406B0">
            <w:pPr>
              <w:pStyle w:val="ListParagraph"/>
              <w:ind w:left="313"/>
              <w:jc w:val="both"/>
              <w:rPr>
                <w:rFonts w:ascii="Book Antiqua" w:hAnsi="Book Antiqua" w:cs="Arial"/>
                <w:b/>
                <w:bCs/>
                <w:szCs w:val="22"/>
              </w:rPr>
            </w:pPr>
          </w:p>
          <w:p w14:paraId="2134FA79" w14:textId="392FD820" w:rsidR="00777F87" w:rsidRPr="00117F4E" w:rsidRDefault="00777F87" w:rsidP="001406B0">
            <w:pPr>
              <w:pStyle w:val="ListParagraph"/>
              <w:numPr>
                <w:ilvl w:val="0"/>
                <w:numId w:val="10"/>
              </w:numPr>
              <w:ind w:left="313" w:hanging="313"/>
              <w:jc w:val="both"/>
              <w:rPr>
                <w:rFonts w:ascii="Book Antiqua" w:hAnsi="Book Antiqua" w:cs="Arial"/>
                <w:b/>
                <w:bCs/>
                <w:szCs w:val="22"/>
              </w:rPr>
            </w:pPr>
            <w:r w:rsidRPr="00117F4E">
              <w:rPr>
                <w:rFonts w:ascii="Book Antiqua" w:hAnsi="Book Antiqua" w:cs="Arial"/>
                <w:b/>
                <w:bCs/>
                <w:szCs w:val="22"/>
              </w:rPr>
              <w:lastRenderedPageBreak/>
              <w:t xml:space="preserve">In case similar item is not available in the Contract, </w:t>
            </w:r>
            <w:r>
              <w:rPr>
                <w:rFonts w:ascii="Book Antiqua" w:hAnsi="Book Antiqua" w:cs="Arial"/>
                <w:b/>
                <w:bCs/>
                <w:szCs w:val="22"/>
              </w:rPr>
              <w:t xml:space="preserve">the rate shall be arrived taking into consideration the </w:t>
            </w:r>
            <w:r w:rsidRPr="00117F4E">
              <w:rPr>
                <w:rFonts w:ascii="Book Antiqua" w:hAnsi="Book Antiqua" w:cs="Arial"/>
                <w:b/>
                <w:bCs/>
                <w:szCs w:val="22"/>
              </w:rPr>
              <w:t>following documents in the given</w:t>
            </w:r>
            <w:r>
              <w:rPr>
                <w:rFonts w:ascii="Book Antiqua" w:hAnsi="Book Antiqua" w:cs="Arial"/>
                <w:b/>
                <w:bCs/>
                <w:szCs w:val="22"/>
              </w:rPr>
              <w:t xml:space="preserve"> order of preference</w:t>
            </w:r>
            <w:r w:rsidRPr="00117F4E">
              <w:rPr>
                <w:rFonts w:ascii="Book Antiqua" w:hAnsi="Book Antiqua" w:cs="Arial"/>
                <w:b/>
                <w:bCs/>
                <w:szCs w:val="22"/>
              </w:rPr>
              <w:t xml:space="preserve">: - </w:t>
            </w:r>
          </w:p>
          <w:p w14:paraId="0879B5D3" w14:textId="77777777" w:rsidR="00777F87" w:rsidRPr="007C071B" w:rsidRDefault="00777F87" w:rsidP="001406B0">
            <w:pPr>
              <w:ind w:left="40" w:hanging="40"/>
              <w:jc w:val="both"/>
              <w:rPr>
                <w:rFonts w:ascii="Book Antiqua" w:hAnsi="Book Antiqua" w:cs="Arial"/>
                <w:b/>
                <w:bCs/>
                <w:sz w:val="22"/>
                <w:szCs w:val="22"/>
              </w:rPr>
            </w:pPr>
          </w:p>
          <w:p w14:paraId="4041062A" w14:textId="77777777" w:rsidR="00777F87" w:rsidRPr="007C071B" w:rsidRDefault="00777F87" w:rsidP="001406B0">
            <w:pPr>
              <w:pStyle w:val="ListParagraph"/>
              <w:numPr>
                <w:ilvl w:val="0"/>
                <w:numId w:val="5"/>
              </w:numPr>
              <w:jc w:val="both"/>
              <w:rPr>
                <w:rFonts w:ascii="Book Antiqua" w:hAnsi="Book Antiqua" w:cs="Arial"/>
                <w:b/>
                <w:bCs/>
                <w:szCs w:val="22"/>
              </w:rPr>
            </w:pPr>
            <w:r w:rsidRPr="007C071B">
              <w:rPr>
                <w:rFonts w:ascii="Book Antiqua" w:hAnsi="Book Antiqua" w:cs="Arial"/>
                <w:b/>
                <w:bCs/>
                <w:szCs w:val="22"/>
              </w:rPr>
              <w:t>POWERGRID SOR (with suitable adjustment in regard to the Price Level)</w:t>
            </w:r>
          </w:p>
          <w:p w14:paraId="19966109" w14:textId="77777777" w:rsidR="00777F87" w:rsidRPr="007C071B" w:rsidRDefault="00777F87" w:rsidP="001406B0">
            <w:pPr>
              <w:pStyle w:val="ListParagraph"/>
              <w:numPr>
                <w:ilvl w:val="0"/>
                <w:numId w:val="5"/>
              </w:numPr>
              <w:jc w:val="both"/>
              <w:rPr>
                <w:rFonts w:ascii="Book Antiqua" w:hAnsi="Book Antiqua" w:cs="Arial"/>
                <w:b/>
                <w:bCs/>
                <w:szCs w:val="22"/>
              </w:rPr>
            </w:pPr>
            <w:r w:rsidRPr="007C071B">
              <w:rPr>
                <w:rFonts w:ascii="Book Antiqua" w:hAnsi="Book Antiqua" w:cs="Arial"/>
                <w:b/>
                <w:bCs/>
                <w:szCs w:val="22"/>
              </w:rPr>
              <w:t>Analysis of Delhi Schedule of Rates issued by CPWD and considering the declared factor for adjustment.</w:t>
            </w:r>
          </w:p>
          <w:p w14:paraId="39155FB3" w14:textId="77777777" w:rsidR="00777F87" w:rsidRPr="007C071B" w:rsidRDefault="00777F87" w:rsidP="001406B0">
            <w:pPr>
              <w:pStyle w:val="ListParagraph"/>
              <w:numPr>
                <w:ilvl w:val="0"/>
                <w:numId w:val="5"/>
              </w:numPr>
              <w:jc w:val="both"/>
              <w:rPr>
                <w:rFonts w:ascii="Book Antiqua" w:hAnsi="Book Antiqua" w:cs="Arial"/>
                <w:b/>
                <w:bCs/>
                <w:szCs w:val="22"/>
              </w:rPr>
            </w:pPr>
            <w:r w:rsidRPr="007C071B">
              <w:rPr>
                <w:rFonts w:ascii="Book Antiqua" w:hAnsi="Book Antiqua" w:cs="Arial"/>
                <w:b/>
                <w:bCs/>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0405302C" w14:textId="77777777" w:rsidR="00777F87" w:rsidRPr="007C071B" w:rsidRDefault="00777F87" w:rsidP="001406B0">
            <w:pPr>
              <w:pStyle w:val="ListParagraph"/>
              <w:numPr>
                <w:ilvl w:val="0"/>
                <w:numId w:val="5"/>
              </w:numPr>
              <w:jc w:val="both"/>
              <w:rPr>
                <w:rFonts w:ascii="Book Antiqua" w:hAnsi="Book Antiqua" w:cs="Arial"/>
                <w:b/>
                <w:bCs/>
                <w:szCs w:val="22"/>
              </w:rPr>
            </w:pPr>
            <w:r w:rsidRPr="007C071B">
              <w:rPr>
                <w:rFonts w:ascii="Book Antiqua" w:hAnsi="Book Antiqua" w:cs="Arial"/>
                <w:b/>
                <w:bCs/>
                <w:szCs w:val="22"/>
              </w:rPr>
              <w:t>Rate(s) established from the lowest budgetary quotation from various manufacturers/suppliers (minimum three nos.) plus 15% to cover Contractor’s profit and overhead.</w:t>
            </w:r>
          </w:p>
          <w:p w14:paraId="5615A8CD" w14:textId="58348EE9" w:rsidR="00777F87" w:rsidRDefault="00777F87" w:rsidP="001406B0">
            <w:pPr>
              <w:ind w:left="40" w:hanging="40"/>
              <w:jc w:val="both"/>
              <w:rPr>
                <w:rFonts w:ascii="Book Antiqua" w:hAnsi="Book Antiqua" w:cs="Arial"/>
                <w:b/>
                <w:bCs/>
                <w:sz w:val="22"/>
                <w:szCs w:val="22"/>
              </w:rPr>
            </w:pPr>
            <w:r>
              <w:rPr>
                <w:rFonts w:ascii="Book Antiqua" w:hAnsi="Book Antiqua" w:cs="Arial"/>
                <w:b/>
                <w:bCs/>
                <w:sz w:val="22"/>
                <w:szCs w:val="22"/>
              </w:rPr>
              <w:t xml:space="preserve">The </w:t>
            </w:r>
            <w:r w:rsidRPr="00B748FF">
              <w:rPr>
                <w:rFonts w:ascii="Book Antiqua" w:hAnsi="Book Antiqua" w:cs="Arial"/>
                <w:b/>
                <w:bCs/>
                <w:sz w:val="22"/>
                <w:szCs w:val="22"/>
              </w:rPr>
              <w:t>finalization of new rate</w:t>
            </w:r>
            <w:r>
              <w:rPr>
                <w:rFonts w:ascii="Book Antiqua" w:hAnsi="Book Antiqua" w:cs="Arial"/>
                <w:b/>
                <w:bCs/>
                <w:sz w:val="22"/>
                <w:szCs w:val="22"/>
              </w:rPr>
              <w:t>s</w:t>
            </w:r>
            <w:r w:rsidRPr="00B748FF">
              <w:rPr>
                <w:rFonts w:ascii="Book Antiqua" w:hAnsi="Book Antiqua" w:cs="Arial"/>
                <w:b/>
                <w:bCs/>
                <w:sz w:val="22"/>
                <w:szCs w:val="22"/>
              </w:rPr>
              <w:t xml:space="preserve"> </w:t>
            </w:r>
            <w:r>
              <w:rPr>
                <w:rFonts w:ascii="Book Antiqua" w:hAnsi="Book Antiqua" w:cs="Arial"/>
                <w:b/>
                <w:bCs/>
                <w:sz w:val="22"/>
                <w:szCs w:val="22"/>
              </w:rPr>
              <w:t>in certain cases may</w:t>
            </w:r>
            <w:r w:rsidRPr="00B748FF">
              <w:rPr>
                <w:rFonts w:ascii="Book Antiqua" w:hAnsi="Book Antiqua" w:cs="Arial"/>
                <w:b/>
                <w:bCs/>
                <w:sz w:val="22"/>
                <w:szCs w:val="22"/>
              </w:rPr>
              <w:t xml:space="preserve"> be based on </w:t>
            </w:r>
            <w:r>
              <w:rPr>
                <w:rFonts w:ascii="Book Antiqua" w:hAnsi="Book Antiqua" w:cs="Arial"/>
                <w:b/>
                <w:bCs/>
                <w:sz w:val="22"/>
                <w:szCs w:val="22"/>
              </w:rPr>
              <w:t xml:space="preserve">the </w:t>
            </w:r>
            <w:r w:rsidRPr="00B748FF">
              <w:rPr>
                <w:rFonts w:ascii="Book Antiqua" w:hAnsi="Book Antiqua" w:cs="Arial"/>
                <w:b/>
                <w:bCs/>
                <w:sz w:val="22"/>
                <w:szCs w:val="22"/>
              </w:rPr>
              <w:t xml:space="preserve">combination of more than one of the guidelines described </w:t>
            </w:r>
            <w:r>
              <w:rPr>
                <w:rFonts w:ascii="Book Antiqua" w:hAnsi="Book Antiqua" w:cs="Arial"/>
                <w:b/>
                <w:bCs/>
                <w:sz w:val="22"/>
                <w:szCs w:val="22"/>
              </w:rPr>
              <w:t>at Para a) &amp; b)</w:t>
            </w:r>
            <w:r w:rsidRPr="00B748FF">
              <w:rPr>
                <w:rFonts w:ascii="Book Antiqua" w:hAnsi="Book Antiqua" w:cs="Arial"/>
                <w:b/>
                <w:bCs/>
                <w:sz w:val="22"/>
                <w:szCs w:val="22"/>
              </w:rPr>
              <w:t xml:space="preserve"> above.</w:t>
            </w:r>
            <w:r w:rsidRPr="007C071B">
              <w:rPr>
                <w:rFonts w:ascii="Book Antiqua" w:hAnsi="Book Antiqua" w:cs="Arial"/>
                <w:b/>
                <w:bCs/>
                <w:sz w:val="22"/>
                <w:szCs w:val="22"/>
              </w:rPr>
              <w:t xml:space="preserve"> </w:t>
            </w:r>
          </w:p>
          <w:p w14:paraId="4289DF18" w14:textId="1959F55A" w:rsidR="00777F87" w:rsidRPr="007C071B" w:rsidRDefault="00777F87" w:rsidP="00533940">
            <w:pPr>
              <w:ind w:left="40" w:hanging="40"/>
              <w:jc w:val="both"/>
              <w:rPr>
                <w:rFonts w:ascii="Book Antiqua" w:hAnsi="Book Antiqua" w:cs="Arial"/>
                <w:sz w:val="22"/>
                <w:szCs w:val="22"/>
              </w:rPr>
            </w:pPr>
            <w:r>
              <w:rPr>
                <w:rFonts w:ascii="Book Antiqua" w:hAnsi="Book Antiqua" w:cs="Arial"/>
                <w:b/>
                <w:bCs/>
                <w:sz w:val="22"/>
                <w:szCs w:val="22"/>
              </w:rPr>
              <w:t xml:space="preserve"> </w:t>
            </w:r>
          </w:p>
        </w:tc>
      </w:tr>
      <w:tr w:rsidR="00777F87" w:rsidRPr="00CE50D3" w14:paraId="23F423B6" w14:textId="77777777" w:rsidTr="00AC6FE5">
        <w:tc>
          <w:tcPr>
            <w:tcW w:w="704" w:type="dxa"/>
          </w:tcPr>
          <w:p w14:paraId="63F12B86" w14:textId="7B8F9C56" w:rsidR="00777F87" w:rsidRDefault="006C194F" w:rsidP="007A05CD">
            <w:pPr>
              <w:jc w:val="center"/>
              <w:rPr>
                <w:rFonts w:ascii="Arial" w:hAnsi="Arial" w:cs="Arial"/>
                <w:szCs w:val="22"/>
              </w:rPr>
            </w:pPr>
            <w:r>
              <w:rPr>
                <w:rFonts w:ascii="Arial" w:hAnsi="Arial" w:cs="Arial"/>
                <w:szCs w:val="22"/>
              </w:rPr>
              <w:lastRenderedPageBreak/>
              <w:t>5</w:t>
            </w:r>
            <w:r w:rsidR="00777F87">
              <w:rPr>
                <w:rFonts w:ascii="Arial" w:hAnsi="Arial" w:cs="Arial"/>
                <w:szCs w:val="22"/>
              </w:rPr>
              <w:t>.</w:t>
            </w:r>
          </w:p>
        </w:tc>
        <w:tc>
          <w:tcPr>
            <w:tcW w:w="1418" w:type="dxa"/>
          </w:tcPr>
          <w:p w14:paraId="361F9F81" w14:textId="06530A1A" w:rsidR="00777F87" w:rsidRPr="001406B0" w:rsidRDefault="00777F87" w:rsidP="001406B0">
            <w:pPr>
              <w:ind w:left="40" w:hanging="40"/>
              <w:rPr>
                <w:rFonts w:ascii="Book Antiqua" w:hAnsi="Book Antiqua" w:cs="Arial"/>
                <w:szCs w:val="22"/>
                <w:u w:val="single"/>
              </w:rPr>
            </w:pPr>
            <w:r w:rsidRPr="001406B0">
              <w:rPr>
                <w:rFonts w:ascii="Book Antiqua" w:hAnsi="Book Antiqua" w:cs="Arial"/>
                <w:szCs w:val="22"/>
                <w:u w:val="single"/>
              </w:rPr>
              <w:t>GCC</w:t>
            </w:r>
            <w:r>
              <w:rPr>
                <w:rFonts w:ascii="Book Antiqua" w:hAnsi="Book Antiqua" w:cs="Arial"/>
                <w:szCs w:val="22"/>
                <w:u w:val="single"/>
              </w:rPr>
              <w:t xml:space="preserve"> </w:t>
            </w:r>
            <w:r w:rsidRPr="001406B0">
              <w:rPr>
                <w:rFonts w:ascii="Book Antiqua" w:hAnsi="Book Antiqua" w:cs="Arial"/>
                <w:szCs w:val="22"/>
                <w:u w:val="single"/>
              </w:rPr>
              <w:t>33.2.4.</w:t>
            </w:r>
            <w:r>
              <w:rPr>
                <w:rFonts w:ascii="Book Antiqua" w:hAnsi="Book Antiqua" w:cs="Arial"/>
                <w:szCs w:val="22"/>
                <w:u w:val="single"/>
              </w:rPr>
              <w:t>2</w:t>
            </w:r>
          </w:p>
        </w:tc>
        <w:tc>
          <w:tcPr>
            <w:tcW w:w="6526" w:type="dxa"/>
          </w:tcPr>
          <w:p w14:paraId="7636D9F2" w14:textId="0AA57C45" w:rsidR="00777F87" w:rsidRPr="007C071B" w:rsidRDefault="00A3748E" w:rsidP="007A05CD">
            <w:pPr>
              <w:ind w:left="40" w:hanging="8"/>
              <w:jc w:val="both"/>
              <w:rPr>
                <w:rFonts w:ascii="Book Antiqua" w:hAnsi="Book Antiqua" w:cs="Arial"/>
                <w:sz w:val="22"/>
                <w:szCs w:val="22"/>
              </w:rPr>
            </w:pPr>
            <w:r>
              <w:rPr>
                <w:rFonts w:ascii="Book Antiqua" w:hAnsi="Book Antiqua" w:cs="Arial"/>
                <w:sz w:val="22"/>
                <w:szCs w:val="22"/>
              </w:rPr>
              <w:t>………………</w:t>
            </w:r>
          </w:p>
        </w:tc>
        <w:tc>
          <w:tcPr>
            <w:tcW w:w="6662" w:type="dxa"/>
          </w:tcPr>
          <w:p w14:paraId="35626434" w14:textId="77777777" w:rsidR="00777F87" w:rsidRDefault="00777F87" w:rsidP="00533940">
            <w:pPr>
              <w:jc w:val="both"/>
              <w:rPr>
                <w:rFonts w:ascii="Book Antiqua" w:hAnsi="Book Antiqua" w:cs="Arial"/>
                <w:b/>
                <w:bCs/>
                <w:szCs w:val="22"/>
                <w:u w:val="single"/>
              </w:rPr>
            </w:pPr>
            <w:r w:rsidRPr="00533940">
              <w:rPr>
                <w:rFonts w:ascii="Book Antiqua" w:hAnsi="Book Antiqua" w:cs="Arial"/>
                <w:b/>
                <w:bCs/>
                <w:szCs w:val="22"/>
                <w:u w:val="single"/>
              </w:rPr>
              <w:t>For Substitute items:</w:t>
            </w:r>
          </w:p>
          <w:p w14:paraId="328CE13C" w14:textId="77777777" w:rsidR="00777F87" w:rsidRPr="00533940" w:rsidRDefault="00777F87" w:rsidP="00533940">
            <w:pPr>
              <w:jc w:val="both"/>
              <w:rPr>
                <w:rFonts w:ascii="Book Antiqua" w:hAnsi="Book Antiqua" w:cs="Arial"/>
                <w:b/>
                <w:bCs/>
                <w:szCs w:val="22"/>
                <w:u w:val="single"/>
              </w:rPr>
            </w:pPr>
          </w:p>
          <w:p w14:paraId="1AAB0000" w14:textId="1507DEA7" w:rsidR="00777F87" w:rsidRDefault="00777F87" w:rsidP="00533940">
            <w:pPr>
              <w:ind w:left="40" w:hanging="40"/>
              <w:jc w:val="both"/>
              <w:rPr>
                <w:rFonts w:ascii="Book Antiqua" w:hAnsi="Book Antiqua" w:cs="Arial"/>
                <w:b/>
                <w:bCs/>
                <w:sz w:val="22"/>
                <w:szCs w:val="22"/>
              </w:rPr>
            </w:pPr>
            <w:r>
              <w:rPr>
                <w:rFonts w:ascii="Book Antiqua" w:hAnsi="Book Antiqua" w:cs="Arial"/>
                <w:b/>
                <w:bCs/>
                <w:sz w:val="22"/>
                <w:szCs w:val="22"/>
              </w:rPr>
              <w:lastRenderedPageBreak/>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the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2D2BC310" w14:textId="77777777" w:rsidR="00777F87" w:rsidRDefault="00777F87" w:rsidP="00533940">
            <w:pPr>
              <w:ind w:left="40" w:hanging="40"/>
              <w:jc w:val="both"/>
              <w:rPr>
                <w:rFonts w:ascii="Book Antiqua" w:hAnsi="Book Antiqua" w:cs="Arial"/>
                <w:b/>
                <w:bCs/>
                <w:sz w:val="22"/>
                <w:szCs w:val="22"/>
              </w:rPr>
            </w:pPr>
          </w:p>
          <w:p w14:paraId="02E70619" w14:textId="77777777" w:rsidR="00777F87" w:rsidRDefault="00777F87" w:rsidP="00533940">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73E192EB" w14:textId="77777777" w:rsidR="00777F87" w:rsidRDefault="00777F87" w:rsidP="00533940">
            <w:pPr>
              <w:ind w:left="40" w:hanging="40"/>
              <w:jc w:val="both"/>
              <w:rPr>
                <w:rFonts w:ascii="Book Antiqua" w:hAnsi="Book Antiqua" w:cs="Arial"/>
                <w:b/>
                <w:bCs/>
                <w:sz w:val="22"/>
                <w:szCs w:val="22"/>
              </w:rPr>
            </w:pPr>
          </w:p>
          <w:p w14:paraId="5C62FB7C" w14:textId="77777777" w:rsidR="00777F87" w:rsidRDefault="00777F87" w:rsidP="00533940">
            <w:pPr>
              <w:jc w:val="both"/>
              <w:rPr>
                <w:rFonts w:ascii="Book Antiqua" w:hAnsi="Book Antiqua" w:cs="Arial"/>
                <w:b/>
                <w:bCs/>
                <w:sz w:val="22"/>
                <w:szCs w:val="22"/>
              </w:rPr>
            </w:pPr>
            <w:r w:rsidRPr="007633CE">
              <w:rPr>
                <w:rFonts w:ascii="Book Antiqua" w:hAnsi="Book Antiqua" w:cs="Arial"/>
                <w:b/>
                <w:bCs/>
                <w:sz w:val="22"/>
                <w:szCs w:val="22"/>
              </w:rPr>
              <w:t xml:space="preserve">(b) If the arrived 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less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 xml:space="preserve">the </w:t>
            </w:r>
            <w:r w:rsidRPr="007633CE">
              <w:rPr>
                <w:rFonts w:ascii="Book Antiqua" w:hAnsi="Book Antiqua" w:cs="Arial"/>
                <w:b/>
                <w:bCs/>
                <w:sz w:val="22"/>
                <w:szCs w:val="22"/>
              </w:rPr>
              <w:t xml:space="preserve">rate for the </w:t>
            </w:r>
            <w:r>
              <w:rPr>
                <w:rFonts w:ascii="Book Antiqua" w:hAnsi="Book Antiqua" w:cs="Arial"/>
                <w:b/>
                <w:bCs/>
                <w:sz w:val="22"/>
                <w:szCs w:val="22"/>
              </w:rPr>
              <w:t>E</w:t>
            </w:r>
            <w:r w:rsidRPr="007633CE">
              <w:rPr>
                <w:rFonts w:ascii="Book Antiqua" w:hAnsi="Book Antiqua" w:cs="Arial"/>
                <w:b/>
                <w:bCs/>
                <w:sz w:val="22"/>
                <w:szCs w:val="22"/>
              </w:rPr>
              <w:t xml:space="preserve">xisting item </w:t>
            </w:r>
            <w:r>
              <w:rPr>
                <w:rFonts w:ascii="Book Antiqua" w:hAnsi="Book Antiqua" w:cs="Arial"/>
                <w:b/>
                <w:bCs/>
                <w:sz w:val="22"/>
                <w:szCs w:val="22"/>
              </w:rPr>
              <w:t xml:space="preserve">(to be substituted) as per Contract </w:t>
            </w:r>
            <w:r w:rsidRPr="007633CE">
              <w:rPr>
                <w:rFonts w:ascii="Book Antiqua" w:hAnsi="Book Antiqua" w:cs="Arial"/>
                <w:b/>
                <w:bCs/>
                <w:sz w:val="22"/>
                <w:szCs w:val="22"/>
              </w:rPr>
              <w:t xml:space="preserve">so decreased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xisting item (to be substituted).</w:t>
            </w:r>
          </w:p>
          <w:p w14:paraId="3154210F" w14:textId="2FCE3729" w:rsidR="00777F87" w:rsidRPr="00434E3A" w:rsidRDefault="00777F87" w:rsidP="00533940">
            <w:pPr>
              <w:jc w:val="both"/>
              <w:rPr>
                <w:rFonts w:ascii="Book Antiqua" w:hAnsi="Book Antiqua" w:cs="Arial"/>
                <w:b/>
                <w:bCs/>
                <w:szCs w:val="22"/>
                <w:u w:val="single"/>
              </w:rPr>
            </w:pPr>
          </w:p>
        </w:tc>
      </w:tr>
      <w:tr w:rsidR="00777F87" w:rsidRPr="00CE50D3" w14:paraId="70E2C362" w14:textId="77777777" w:rsidTr="00AC6FE5">
        <w:tc>
          <w:tcPr>
            <w:tcW w:w="704" w:type="dxa"/>
          </w:tcPr>
          <w:p w14:paraId="25F692D4" w14:textId="39ABF428" w:rsidR="00777F87" w:rsidRDefault="006C194F" w:rsidP="007A05CD">
            <w:pPr>
              <w:jc w:val="center"/>
              <w:rPr>
                <w:rFonts w:ascii="Arial" w:hAnsi="Arial" w:cs="Arial"/>
                <w:szCs w:val="22"/>
              </w:rPr>
            </w:pPr>
            <w:r>
              <w:rPr>
                <w:rFonts w:ascii="Arial" w:hAnsi="Arial" w:cs="Arial"/>
                <w:szCs w:val="22"/>
              </w:rPr>
              <w:lastRenderedPageBreak/>
              <w:t>6</w:t>
            </w:r>
            <w:r w:rsidR="00777F87">
              <w:rPr>
                <w:rFonts w:ascii="Arial" w:hAnsi="Arial" w:cs="Arial"/>
                <w:szCs w:val="22"/>
              </w:rPr>
              <w:t>.</w:t>
            </w:r>
          </w:p>
        </w:tc>
        <w:tc>
          <w:tcPr>
            <w:tcW w:w="1418" w:type="dxa"/>
          </w:tcPr>
          <w:p w14:paraId="7F6B9452" w14:textId="77BE224E" w:rsidR="00777F87" w:rsidRPr="001406B0" w:rsidRDefault="00777F87" w:rsidP="001406B0">
            <w:pPr>
              <w:ind w:left="40" w:hanging="40"/>
              <w:rPr>
                <w:rFonts w:ascii="Book Antiqua" w:hAnsi="Book Antiqua" w:cs="Arial"/>
                <w:szCs w:val="22"/>
                <w:u w:val="single"/>
              </w:rPr>
            </w:pPr>
            <w:r w:rsidRPr="001406B0">
              <w:rPr>
                <w:rFonts w:ascii="Book Antiqua" w:hAnsi="Book Antiqua" w:cs="Arial"/>
                <w:szCs w:val="22"/>
                <w:u w:val="single"/>
              </w:rPr>
              <w:t>GCC</w:t>
            </w:r>
            <w:r>
              <w:rPr>
                <w:rFonts w:ascii="Book Antiqua" w:hAnsi="Book Antiqua" w:cs="Arial"/>
                <w:szCs w:val="22"/>
                <w:u w:val="single"/>
              </w:rPr>
              <w:t xml:space="preserve"> </w:t>
            </w:r>
            <w:r w:rsidRPr="001406B0">
              <w:rPr>
                <w:rFonts w:ascii="Book Antiqua" w:hAnsi="Book Antiqua" w:cs="Arial"/>
                <w:szCs w:val="22"/>
                <w:u w:val="single"/>
              </w:rPr>
              <w:t>33.2.4.</w:t>
            </w:r>
            <w:r>
              <w:rPr>
                <w:rFonts w:ascii="Book Antiqua" w:hAnsi="Book Antiqua" w:cs="Arial"/>
                <w:szCs w:val="22"/>
                <w:u w:val="single"/>
              </w:rPr>
              <w:t>3</w:t>
            </w:r>
          </w:p>
        </w:tc>
        <w:tc>
          <w:tcPr>
            <w:tcW w:w="6526" w:type="dxa"/>
          </w:tcPr>
          <w:p w14:paraId="5D260EAA" w14:textId="67822C26" w:rsidR="00777F87" w:rsidRPr="007C071B" w:rsidRDefault="00A3748E" w:rsidP="007A05CD">
            <w:pPr>
              <w:ind w:left="40" w:hanging="8"/>
              <w:jc w:val="both"/>
              <w:rPr>
                <w:rFonts w:ascii="Book Antiqua" w:hAnsi="Book Antiqua" w:cs="Arial"/>
                <w:sz w:val="22"/>
                <w:szCs w:val="22"/>
              </w:rPr>
            </w:pPr>
            <w:r>
              <w:rPr>
                <w:rFonts w:ascii="Book Antiqua" w:hAnsi="Book Antiqua" w:cs="Arial"/>
                <w:sz w:val="22"/>
                <w:szCs w:val="22"/>
              </w:rPr>
              <w:t>……………….</w:t>
            </w:r>
          </w:p>
        </w:tc>
        <w:tc>
          <w:tcPr>
            <w:tcW w:w="6662" w:type="dxa"/>
          </w:tcPr>
          <w:p w14:paraId="72254312" w14:textId="6F0EB8A4" w:rsidR="00777F87" w:rsidRPr="007C071B" w:rsidRDefault="00777F87" w:rsidP="00533940">
            <w:pPr>
              <w:ind w:left="40" w:hanging="40"/>
              <w:jc w:val="both"/>
              <w:rPr>
                <w:rFonts w:ascii="Book Antiqua" w:hAnsi="Book Antiqua" w:cs="Arial"/>
                <w:b/>
                <w:bCs/>
                <w:sz w:val="22"/>
                <w:szCs w:val="22"/>
                <w:lang w:val="en-IN"/>
              </w:rPr>
            </w:pPr>
            <w:r>
              <w:rPr>
                <w:rFonts w:ascii="Book Antiqua" w:hAnsi="Book Antiqua" w:cs="Arial"/>
                <w:b/>
                <w:bCs/>
                <w:sz w:val="22"/>
                <w:szCs w:val="22"/>
              </w:rPr>
              <w:t xml:space="preserve"> </w:t>
            </w:r>
            <w:r w:rsidRPr="007C071B">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180D79C9" w14:textId="77777777" w:rsidR="00777F87" w:rsidRPr="00533940" w:rsidRDefault="00777F87" w:rsidP="00533940">
            <w:pPr>
              <w:jc w:val="both"/>
              <w:rPr>
                <w:rFonts w:ascii="Book Antiqua" w:hAnsi="Book Antiqua" w:cs="Arial"/>
                <w:b/>
                <w:bCs/>
                <w:szCs w:val="22"/>
                <w:u w:val="single"/>
              </w:rPr>
            </w:pPr>
          </w:p>
        </w:tc>
      </w:tr>
      <w:tr w:rsidR="00777F87" w:rsidRPr="00CE50D3" w14:paraId="03D75D82" w14:textId="77777777" w:rsidTr="00AC6FE5">
        <w:tc>
          <w:tcPr>
            <w:tcW w:w="704" w:type="dxa"/>
          </w:tcPr>
          <w:p w14:paraId="5B6F8730" w14:textId="05E7A624" w:rsidR="00777F87" w:rsidRDefault="006C194F" w:rsidP="007A05CD">
            <w:pPr>
              <w:jc w:val="center"/>
              <w:rPr>
                <w:rFonts w:ascii="Arial" w:hAnsi="Arial" w:cs="Arial"/>
                <w:szCs w:val="22"/>
              </w:rPr>
            </w:pPr>
            <w:r>
              <w:rPr>
                <w:rFonts w:ascii="Arial" w:hAnsi="Arial" w:cs="Arial"/>
                <w:szCs w:val="22"/>
              </w:rPr>
              <w:t>7</w:t>
            </w:r>
            <w:r w:rsidR="00777F87">
              <w:rPr>
                <w:rFonts w:ascii="Arial" w:hAnsi="Arial" w:cs="Arial"/>
                <w:szCs w:val="22"/>
              </w:rPr>
              <w:t>.</w:t>
            </w:r>
          </w:p>
        </w:tc>
        <w:tc>
          <w:tcPr>
            <w:tcW w:w="1418" w:type="dxa"/>
          </w:tcPr>
          <w:p w14:paraId="60A220FD" w14:textId="6AE838EA" w:rsidR="00777F87" w:rsidRPr="007C071B" w:rsidRDefault="00777F87" w:rsidP="001666CA">
            <w:pPr>
              <w:rPr>
                <w:rFonts w:ascii="Book Antiqua" w:hAnsi="Book Antiqua" w:cs="Arial"/>
                <w:sz w:val="22"/>
                <w:szCs w:val="22"/>
              </w:rPr>
            </w:pPr>
            <w:r>
              <w:rPr>
                <w:rFonts w:ascii="Book Antiqua" w:hAnsi="Book Antiqua" w:cs="Arial"/>
                <w:sz w:val="22"/>
                <w:szCs w:val="22"/>
              </w:rPr>
              <w:t>GCC 33.2.4.4</w:t>
            </w:r>
          </w:p>
        </w:tc>
        <w:tc>
          <w:tcPr>
            <w:tcW w:w="6526" w:type="dxa"/>
          </w:tcPr>
          <w:p w14:paraId="46D880F9" w14:textId="6D5EA6FB" w:rsidR="00777F87" w:rsidRPr="008D561C" w:rsidRDefault="00A3748E" w:rsidP="007A05CD">
            <w:pPr>
              <w:ind w:left="40" w:hanging="8"/>
              <w:jc w:val="both"/>
              <w:rPr>
                <w:rFonts w:ascii="Book Antiqua" w:hAnsi="Book Antiqua" w:cs="Arial"/>
                <w:b/>
                <w:bCs/>
                <w:sz w:val="22"/>
                <w:szCs w:val="22"/>
              </w:rPr>
            </w:pPr>
            <w:r>
              <w:rPr>
                <w:rFonts w:ascii="Book Antiqua" w:hAnsi="Book Antiqua" w:cs="Arial"/>
                <w:b/>
                <w:bCs/>
                <w:sz w:val="22"/>
                <w:szCs w:val="22"/>
              </w:rPr>
              <w:t>…………………..</w:t>
            </w:r>
          </w:p>
        </w:tc>
        <w:tc>
          <w:tcPr>
            <w:tcW w:w="6662" w:type="dxa"/>
          </w:tcPr>
          <w:p w14:paraId="459CFA7F" w14:textId="77777777" w:rsidR="00777F87" w:rsidRDefault="00777F87" w:rsidP="00EC6D30">
            <w:pPr>
              <w:ind w:left="40" w:hanging="40"/>
              <w:jc w:val="both"/>
              <w:rPr>
                <w:rFonts w:ascii="Book Antiqua" w:hAnsi="Book Antiqua" w:cs="Arial"/>
                <w:b/>
                <w:bCs/>
                <w:sz w:val="22"/>
                <w:szCs w:val="22"/>
              </w:rPr>
            </w:pPr>
            <w:r w:rsidRPr="008D561C">
              <w:rPr>
                <w:rFonts w:ascii="Book Antiqua" w:hAnsi="Book Antiqua" w:cs="Arial"/>
                <w:b/>
                <w:bCs/>
                <w:sz w:val="22"/>
                <w:szCs w:val="22"/>
              </w:rPr>
              <w:t>In case the rate for a</w:t>
            </w:r>
            <w:r>
              <w:rPr>
                <w:rFonts w:ascii="Book Antiqua" w:hAnsi="Book Antiqua" w:cs="Arial"/>
                <w:b/>
                <w:bCs/>
                <w:sz w:val="22"/>
                <w:szCs w:val="22"/>
              </w:rPr>
              <w:t xml:space="preserve"> New</w:t>
            </w:r>
            <w:r w:rsidRPr="008D561C">
              <w:rPr>
                <w:rFonts w:ascii="Book Antiqua" w:hAnsi="Book Antiqua" w:cs="Arial"/>
                <w:b/>
                <w:bCs/>
                <w:sz w:val="22"/>
                <w:szCs w:val="22"/>
              </w:rPr>
              <w:t xml:space="preserve"> item is finalized on the basis of similar item available in the Contract as per GCC 33.2.4</w:t>
            </w:r>
            <w:r>
              <w:rPr>
                <w:rFonts w:ascii="Book Antiqua" w:hAnsi="Book Antiqua" w:cs="Arial"/>
                <w:b/>
                <w:bCs/>
                <w:sz w:val="22"/>
                <w:szCs w:val="22"/>
              </w:rPr>
              <w:t>.1</w:t>
            </w:r>
            <w:r w:rsidRPr="008D561C">
              <w:rPr>
                <w:rFonts w:ascii="Book Antiqua" w:hAnsi="Book Antiqua" w:cs="Arial"/>
                <w:b/>
                <w:bCs/>
                <w:sz w:val="22"/>
                <w:szCs w:val="22"/>
              </w:rPr>
              <w:t xml:space="preserve"> a) above, such rate shall be subject to further Price adjustment as per Appendix-2 to the Contract Agreement, as applicable, to the Contract item </w:t>
            </w:r>
            <w:r w:rsidRPr="008D561C">
              <w:rPr>
                <w:rFonts w:ascii="Book Antiqua" w:hAnsi="Book Antiqua" w:cs="Arial"/>
                <w:b/>
                <w:bCs/>
                <w:sz w:val="22"/>
                <w:szCs w:val="22"/>
              </w:rPr>
              <w:lastRenderedPageBreak/>
              <w:t>based on which the rate has been arrived at. However, for all other cases, the rate so finalized shall not be subject to any further adjustment as per Appendix-2 to the Contract Agreement.</w:t>
            </w:r>
          </w:p>
          <w:p w14:paraId="7AD89BFB" w14:textId="35DAABB2" w:rsidR="00777F87" w:rsidRPr="008D561C" w:rsidRDefault="00777F87" w:rsidP="00EC6D30">
            <w:pPr>
              <w:ind w:left="40" w:hanging="40"/>
              <w:jc w:val="both"/>
              <w:rPr>
                <w:rFonts w:ascii="Book Antiqua" w:hAnsi="Book Antiqua" w:cs="Arial"/>
                <w:b/>
                <w:bCs/>
                <w:sz w:val="22"/>
                <w:szCs w:val="22"/>
              </w:rPr>
            </w:pPr>
          </w:p>
        </w:tc>
      </w:tr>
    </w:tbl>
    <w:p w14:paraId="7D8057A8" w14:textId="77777777" w:rsidR="002B04CB" w:rsidRPr="005E5CFD" w:rsidRDefault="002B04CB">
      <w:pPr>
        <w:rPr>
          <w:rFonts w:ascii="Book Antiqua" w:hAnsi="Book Antiqua"/>
          <w:sz w:val="22"/>
          <w:szCs w:val="22"/>
        </w:rPr>
      </w:pPr>
    </w:p>
    <w:sectPr w:rsidR="002B04CB" w:rsidRPr="005E5CFD" w:rsidSect="004459B5">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9B39E" w14:textId="77777777" w:rsidR="005B50A5" w:rsidRDefault="005B50A5" w:rsidP="00FB6B46">
      <w:r>
        <w:separator/>
      </w:r>
    </w:p>
  </w:endnote>
  <w:endnote w:type="continuationSeparator" w:id="0">
    <w:p w14:paraId="30C24040" w14:textId="77777777" w:rsidR="005B50A5" w:rsidRDefault="005B50A5" w:rsidP="00FB6B46">
      <w:r>
        <w:continuationSeparator/>
      </w:r>
    </w:p>
  </w:endnote>
  <w:endnote w:type="continuationNotice" w:id="1">
    <w:p w14:paraId="378B1EFF" w14:textId="77777777" w:rsidR="005B50A5" w:rsidRDefault="005B5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C15EC" w14:textId="47313D6E" w:rsidR="00005A6A" w:rsidRPr="009E76CF" w:rsidRDefault="00CA14D1" w:rsidP="00CA14D1">
    <w:pPr>
      <w:pStyle w:val="Header"/>
      <w:ind w:right="-352"/>
      <w:jc w:val="center"/>
      <w:rPr>
        <w:rFonts w:ascii="Book Antiqua" w:hAnsi="Book Antiqua" w:cs="Arial"/>
        <w:b/>
        <w:bCs/>
        <w:sz w:val="22"/>
        <w:szCs w:val="22"/>
        <w:lang w:val="en-IN"/>
      </w:rPr>
    </w:pPr>
    <w:r>
      <w:rPr>
        <w:rFonts w:ascii="Book Antiqua" w:hAnsi="Book Antiqua" w:cs="Arial"/>
        <w:b/>
        <w:bCs/>
        <w:sz w:val="22"/>
        <w:szCs w:val="22"/>
        <w:lang w:val="en-IN"/>
      </w:rPr>
      <w:tab/>
    </w:r>
    <w:r>
      <w:rPr>
        <w:rFonts w:ascii="Book Antiqua" w:hAnsi="Book Antiqua" w:cs="Arial"/>
        <w:b/>
        <w:bCs/>
        <w:sz w:val="22"/>
        <w:szCs w:val="22"/>
        <w:lang w:val="en-IN"/>
      </w:rPr>
      <w:tab/>
    </w:r>
    <w:r>
      <w:rPr>
        <w:rFonts w:ascii="Book Antiqua" w:hAnsi="Book Antiqua" w:cs="Arial"/>
        <w:b/>
        <w:bCs/>
        <w:sz w:val="22"/>
        <w:szCs w:val="22"/>
        <w:lang w:val="en-IN"/>
      </w:rPr>
      <w:tab/>
    </w:r>
    <w:r>
      <w:rPr>
        <w:rFonts w:ascii="Book Antiqua" w:hAnsi="Book Antiqua" w:cs="Arial"/>
        <w:b/>
        <w:bCs/>
        <w:sz w:val="22"/>
        <w:szCs w:val="22"/>
        <w:lang w:val="en-IN"/>
      </w:rPr>
      <w:tab/>
    </w:r>
    <w:r w:rsidR="00005A6A">
      <w:rPr>
        <w:rFonts w:ascii="Book Antiqua" w:hAnsi="Book Antiqua" w:cs="Arial"/>
        <w:b/>
        <w:bCs/>
        <w:sz w:val="22"/>
        <w:szCs w:val="22"/>
        <w:lang w:val="en-IN"/>
      </w:rPr>
      <w:tab/>
    </w:r>
    <w:r w:rsidR="00005A6A">
      <w:rPr>
        <w:rFonts w:ascii="Book Antiqua" w:hAnsi="Book Antiqua" w:cs="Arial"/>
        <w:b/>
        <w:bCs/>
        <w:sz w:val="22"/>
        <w:szCs w:val="22"/>
        <w:lang w:val="en-IN"/>
      </w:rPr>
      <w:tab/>
      <w:t xml:space="preserve">    </w:t>
    </w:r>
    <w:r w:rsidR="00005A6A" w:rsidRPr="00005A6A">
      <w:rPr>
        <w:rFonts w:ascii="Book Antiqua" w:hAnsi="Book Antiqua" w:cs="Arial"/>
        <w:b/>
        <w:bCs/>
        <w:sz w:val="22"/>
        <w:szCs w:val="22"/>
        <w:lang w:val="en-IN"/>
      </w:rPr>
      <w:t xml:space="preserve">Page </w:t>
    </w:r>
    <w:r w:rsidR="00005A6A" w:rsidRPr="00005A6A">
      <w:rPr>
        <w:rFonts w:ascii="Book Antiqua" w:hAnsi="Book Antiqua" w:cs="Arial"/>
        <w:b/>
        <w:bCs/>
        <w:sz w:val="22"/>
        <w:szCs w:val="22"/>
        <w:lang w:val="en-IN"/>
      </w:rPr>
      <w:fldChar w:fldCharType="begin"/>
    </w:r>
    <w:r w:rsidR="00005A6A" w:rsidRPr="00005A6A">
      <w:rPr>
        <w:rFonts w:ascii="Book Antiqua" w:hAnsi="Book Antiqua" w:cs="Arial"/>
        <w:b/>
        <w:bCs/>
        <w:sz w:val="22"/>
        <w:szCs w:val="22"/>
        <w:lang w:val="en-IN"/>
      </w:rPr>
      <w:instrText xml:space="preserve"> PAGE  \* Arabic  \* MERGEFORMAT </w:instrText>
    </w:r>
    <w:r w:rsidR="00005A6A" w:rsidRPr="00005A6A">
      <w:rPr>
        <w:rFonts w:ascii="Book Antiqua" w:hAnsi="Book Antiqua" w:cs="Arial"/>
        <w:b/>
        <w:bCs/>
        <w:sz w:val="22"/>
        <w:szCs w:val="22"/>
        <w:lang w:val="en-IN"/>
      </w:rPr>
      <w:fldChar w:fldCharType="separate"/>
    </w:r>
    <w:r w:rsidR="00005A6A" w:rsidRPr="00005A6A">
      <w:rPr>
        <w:rFonts w:ascii="Book Antiqua" w:hAnsi="Book Antiqua" w:cs="Arial"/>
        <w:b/>
        <w:bCs/>
        <w:noProof/>
        <w:sz w:val="22"/>
        <w:szCs w:val="22"/>
        <w:lang w:val="en-IN"/>
      </w:rPr>
      <w:t>1</w:t>
    </w:r>
    <w:r w:rsidR="00005A6A" w:rsidRPr="00005A6A">
      <w:rPr>
        <w:rFonts w:ascii="Book Antiqua" w:hAnsi="Book Antiqua" w:cs="Arial"/>
        <w:b/>
        <w:bCs/>
        <w:sz w:val="22"/>
        <w:szCs w:val="22"/>
        <w:lang w:val="en-IN"/>
      </w:rPr>
      <w:fldChar w:fldCharType="end"/>
    </w:r>
    <w:r w:rsidR="00005A6A" w:rsidRPr="00005A6A">
      <w:rPr>
        <w:rFonts w:ascii="Book Antiqua" w:hAnsi="Book Antiqua" w:cs="Arial"/>
        <w:b/>
        <w:bCs/>
        <w:sz w:val="22"/>
        <w:szCs w:val="22"/>
        <w:lang w:val="en-IN"/>
      </w:rPr>
      <w:t xml:space="preserve"> of </w:t>
    </w:r>
    <w:r w:rsidR="00005A6A" w:rsidRPr="00005A6A">
      <w:rPr>
        <w:rFonts w:ascii="Book Antiqua" w:hAnsi="Book Antiqua" w:cs="Arial"/>
        <w:b/>
        <w:bCs/>
        <w:sz w:val="22"/>
        <w:szCs w:val="22"/>
        <w:lang w:val="en-IN"/>
      </w:rPr>
      <w:fldChar w:fldCharType="begin"/>
    </w:r>
    <w:r w:rsidR="00005A6A" w:rsidRPr="00005A6A">
      <w:rPr>
        <w:rFonts w:ascii="Book Antiqua" w:hAnsi="Book Antiqua" w:cs="Arial"/>
        <w:b/>
        <w:bCs/>
        <w:sz w:val="22"/>
        <w:szCs w:val="22"/>
        <w:lang w:val="en-IN"/>
      </w:rPr>
      <w:instrText xml:space="preserve"> NUMPAGES  \* Arabic  \* MERGEFORMAT </w:instrText>
    </w:r>
    <w:r w:rsidR="00005A6A" w:rsidRPr="00005A6A">
      <w:rPr>
        <w:rFonts w:ascii="Book Antiqua" w:hAnsi="Book Antiqua" w:cs="Arial"/>
        <w:b/>
        <w:bCs/>
        <w:sz w:val="22"/>
        <w:szCs w:val="22"/>
        <w:lang w:val="en-IN"/>
      </w:rPr>
      <w:fldChar w:fldCharType="separate"/>
    </w:r>
    <w:r w:rsidR="00005A6A" w:rsidRPr="00005A6A">
      <w:rPr>
        <w:rFonts w:ascii="Book Antiqua" w:hAnsi="Book Antiqua" w:cs="Arial"/>
        <w:b/>
        <w:bCs/>
        <w:noProof/>
        <w:sz w:val="22"/>
        <w:szCs w:val="22"/>
        <w:lang w:val="en-IN"/>
      </w:rPr>
      <w:t>2</w:t>
    </w:r>
    <w:r w:rsidR="00005A6A" w:rsidRPr="00005A6A">
      <w:rPr>
        <w:rFonts w:ascii="Book Antiqua" w:hAnsi="Book Antiqua" w:cs="Arial"/>
        <w:b/>
        <w:bCs/>
        <w:sz w:val="22"/>
        <w:szCs w:val="22"/>
        <w:lang w:val="en-IN"/>
      </w:rPr>
      <w:fldChar w:fldCharType="end"/>
    </w:r>
  </w:p>
  <w:p w14:paraId="725B375B" w14:textId="77777777" w:rsidR="00CA14D1" w:rsidRPr="00CA14D1" w:rsidRDefault="00CA14D1" w:rsidP="00CA1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985E8" w14:textId="77777777" w:rsidR="005B50A5" w:rsidRDefault="005B50A5" w:rsidP="00FB6B46">
      <w:r>
        <w:separator/>
      </w:r>
    </w:p>
  </w:footnote>
  <w:footnote w:type="continuationSeparator" w:id="0">
    <w:p w14:paraId="32C00DC2" w14:textId="77777777" w:rsidR="005B50A5" w:rsidRDefault="005B50A5" w:rsidP="00FB6B46">
      <w:r>
        <w:continuationSeparator/>
      </w:r>
    </w:p>
  </w:footnote>
  <w:footnote w:type="continuationNotice" w:id="1">
    <w:p w14:paraId="0646570B" w14:textId="77777777" w:rsidR="005B50A5" w:rsidRDefault="005B50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2D701" w14:textId="56077C9F" w:rsidR="00982D9D" w:rsidRPr="00C574C0" w:rsidRDefault="00982D9D" w:rsidP="00982D9D">
    <w:pPr>
      <w:jc w:val="both"/>
      <w:rPr>
        <w:rFonts w:ascii="Book Antiqua" w:hAnsi="Book Antiqua"/>
        <w:b/>
        <w:bCs/>
        <w:lang w:eastAsia="en-IN"/>
      </w:rPr>
    </w:pPr>
    <w:r w:rsidRPr="006F22B9">
      <w:rPr>
        <w:rFonts w:ascii="Book Antiqua" w:eastAsia="MS Mincho" w:hAnsi="Book Antiqua"/>
        <w:b/>
        <w:bCs/>
        <w:lang w:val="en-IN"/>
      </w:rPr>
      <w:t xml:space="preserve">Amendment </w:t>
    </w:r>
    <w:r>
      <w:rPr>
        <w:rFonts w:ascii="Book Antiqua" w:eastAsia="MS Mincho" w:hAnsi="Book Antiqua"/>
        <w:b/>
        <w:bCs/>
        <w:lang w:val="en-IN"/>
      </w:rPr>
      <w:t xml:space="preserve">No. 3 to the Bidding Documents for </w:t>
    </w:r>
    <w:r w:rsidRPr="00C574C0">
      <w:rPr>
        <w:rFonts w:ascii="Book Antiqua" w:hAnsi="Book Antiqua"/>
        <w:b/>
        <w:bCs/>
        <w:u w:val="single"/>
        <w:lang w:eastAsia="en-IN"/>
      </w:rPr>
      <w:t>Package DC-IT-1 : Supply, Installation &amp; Maintenance of IT/Cloud infrastructure</w:t>
    </w:r>
    <w:r w:rsidRPr="00C574C0">
      <w:rPr>
        <w:rFonts w:ascii="Book Antiqua" w:hAnsi="Book Antiqua"/>
        <w:b/>
        <w:bCs/>
        <w:lang w:eastAsia="en-IN"/>
      </w:rPr>
      <w:t xml:space="preserve"> of Data Centre at Manesar for Establishment of Pilot Data Centre at POWERGRID Manesar by PowerTel </w:t>
    </w:r>
  </w:p>
  <w:p w14:paraId="374D2A24" w14:textId="054F3C06" w:rsidR="00FB6B46" w:rsidRPr="009E76CF" w:rsidRDefault="00982D9D" w:rsidP="00982D9D">
    <w:pPr>
      <w:pStyle w:val="Header"/>
      <w:ind w:right="-352"/>
      <w:jc w:val="both"/>
      <w:rPr>
        <w:rFonts w:ascii="Book Antiqua" w:hAnsi="Book Antiqua" w:cs="Arial"/>
        <w:b/>
        <w:bCs/>
        <w:sz w:val="22"/>
        <w:szCs w:val="22"/>
        <w:lang w:val="en-IN"/>
      </w:rPr>
    </w:pPr>
    <w:r>
      <w:rPr>
        <w:rFonts w:ascii="Book Antiqua" w:hAnsi="Book Antiqua"/>
        <w:b/>
        <w:bCs/>
        <w:lang w:eastAsia="en-IN"/>
      </w:rPr>
      <w:t xml:space="preserve">Spec. No.: </w:t>
    </w:r>
    <w:r w:rsidRPr="00C574C0">
      <w:rPr>
        <w:rFonts w:ascii="Book Antiqua" w:hAnsi="Book Antiqua"/>
        <w:b/>
        <w:bCs/>
        <w:lang w:eastAsia="en-IN"/>
      </w:rPr>
      <w:t>CC/NT/W-IT/DOM/A06/24/08843</w:t>
    </w:r>
    <w:r w:rsidR="0072240A">
      <w:rPr>
        <w:rFonts w:ascii="Book Antiqua" w:hAnsi="Book Antiqua" w:cs="Arial"/>
        <w:b/>
        <w:bCs/>
        <w:sz w:val="22"/>
        <w:szCs w:val="22"/>
        <w:lang w:val="en-IN"/>
      </w:rPr>
      <w:t xml:space="preserve">   </w:t>
    </w:r>
  </w:p>
  <w:p w14:paraId="59A57284" w14:textId="77777777" w:rsidR="00FB6B46" w:rsidRDefault="00FB6B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 w15:restartNumberingAfterBreak="0">
    <w:nsid w:val="24796A1D"/>
    <w:multiLevelType w:val="hybridMultilevel"/>
    <w:tmpl w:val="5810E5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6315DED"/>
    <w:multiLevelType w:val="hybridMultilevel"/>
    <w:tmpl w:val="37AE79EA"/>
    <w:lvl w:ilvl="0" w:tplc="E9AC03FC">
      <w:start w:val="1"/>
      <w:numFmt w:val="lowerRoman"/>
      <w:lvlText w:val="%1)"/>
      <w:lvlJc w:val="left"/>
      <w:pPr>
        <w:ind w:left="752" w:hanging="720"/>
      </w:pPr>
      <w:rPr>
        <w:rFonts w:hint="default"/>
        <w:b/>
      </w:rPr>
    </w:lvl>
    <w:lvl w:ilvl="1" w:tplc="40090019" w:tentative="1">
      <w:start w:val="1"/>
      <w:numFmt w:val="lowerLetter"/>
      <w:lvlText w:val="%2."/>
      <w:lvlJc w:val="left"/>
      <w:pPr>
        <w:ind w:left="1112" w:hanging="360"/>
      </w:pPr>
    </w:lvl>
    <w:lvl w:ilvl="2" w:tplc="4009001B" w:tentative="1">
      <w:start w:val="1"/>
      <w:numFmt w:val="lowerRoman"/>
      <w:lvlText w:val="%3."/>
      <w:lvlJc w:val="right"/>
      <w:pPr>
        <w:ind w:left="1832" w:hanging="180"/>
      </w:pPr>
    </w:lvl>
    <w:lvl w:ilvl="3" w:tplc="4009000F" w:tentative="1">
      <w:start w:val="1"/>
      <w:numFmt w:val="decimal"/>
      <w:lvlText w:val="%4."/>
      <w:lvlJc w:val="left"/>
      <w:pPr>
        <w:ind w:left="2552" w:hanging="360"/>
      </w:pPr>
    </w:lvl>
    <w:lvl w:ilvl="4" w:tplc="40090019" w:tentative="1">
      <w:start w:val="1"/>
      <w:numFmt w:val="lowerLetter"/>
      <w:lvlText w:val="%5."/>
      <w:lvlJc w:val="left"/>
      <w:pPr>
        <w:ind w:left="3272" w:hanging="360"/>
      </w:pPr>
    </w:lvl>
    <w:lvl w:ilvl="5" w:tplc="4009001B" w:tentative="1">
      <w:start w:val="1"/>
      <w:numFmt w:val="lowerRoman"/>
      <w:lvlText w:val="%6."/>
      <w:lvlJc w:val="right"/>
      <w:pPr>
        <w:ind w:left="3992" w:hanging="180"/>
      </w:pPr>
    </w:lvl>
    <w:lvl w:ilvl="6" w:tplc="4009000F" w:tentative="1">
      <w:start w:val="1"/>
      <w:numFmt w:val="decimal"/>
      <w:lvlText w:val="%7."/>
      <w:lvlJc w:val="left"/>
      <w:pPr>
        <w:ind w:left="4712" w:hanging="360"/>
      </w:pPr>
    </w:lvl>
    <w:lvl w:ilvl="7" w:tplc="40090019" w:tentative="1">
      <w:start w:val="1"/>
      <w:numFmt w:val="lowerLetter"/>
      <w:lvlText w:val="%8."/>
      <w:lvlJc w:val="left"/>
      <w:pPr>
        <w:ind w:left="5432" w:hanging="360"/>
      </w:pPr>
    </w:lvl>
    <w:lvl w:ilvl="8" w:tplc="4009001B" w:tentative="1">
      <w:start w:val="1"/>
      <w:numFmt w:val="lowerRoman"/>
      <w:lvlText w:val="%9."/>
      <w:lvlJc w:val="right"/>
      <w:pPr>
        <w:ind w:left="6152" w:hanging="180"/>
      </w:pPr>
    </w:lvl>
  </w:abstractNum>
  <w:abstractNum w:abstractNumId="3" w15:restartNumberingAfterBreak="0">
    <w:nsid w:val="29641D9B"/>
    <w:multiLevelType w:val="hybridMultilevel"/>
    <w:tmpl w:val="0FC0940C"/>
    <w:lvl w:ilvl="0" w:tplc="FFFFFFFF">
      <w:start w:val="1"/>
      <w:numFmt w:val="decimal"/>
      <w:lvlText w:val="%1."/>
      <w:lvlJc w:val="left"/>
      <w:pPr>
        <w:ind w:left="720" w:hanging="360"/>
      </w:pPr>
      <w:rPr>
        <w:rFonts w:ascii="Book Antiqua" w:hAnsi="Book Antiqua" w:cs="Arial" w:hint="default"/>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984C59"/>
    <w:multiLevelType w:val="hybridMultilevel"/>
    <w:tmpl w:val="4A0E78F2"/>
    <w:lvl w:ilvl="0" w:tplc="C5D4DD66">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7BE240E"/>
    <w:multiLevelType w:val="multilevel"/>
    <w:tmpl w:val="B356721C"/>
    <w:lvl w:ilvl="0">
      <w:start w:val="33"/>
      <w:numFmt w:val="decimal"/>
      <w:lvlText w:val="%1"/>
      <w:lvlJc w:val="left"/>
      <w:pPr>
        <w:ind w:left="780" w:hanging="780"/>
      </w:pPr>
      <w:rPr>
        <w:rFonts w:hint="default"/>
        <w:u w:val="single"/>
      </w:rPr>
    </w:lvl>
    <w:lvl w:ilvl="1">
      <w:start w:val="2"/>
      <w:numFmt w:val="decimal"/>
      <w:lvlText w:val="%1.%2"/>
      <w:lvlJc w:val="left"/>
      <w:pPr>
        <w:ind w:left="780" w:hanging="780"/>
      </w:pPr>
      <w:rPr>
        <w:rFonts w:hint="default"/>
        <w:u w:val="single"/>
      </w:rPr>
    </w:lvl>
    <w:lvl w:ilvl="2">
      <w:start w:val="4"/>
      <w:numFmt w:val="decimal"/>
      <w:lvlText w:val="%1.%2.%3"/>
      <w:lvlJc w:val="left"/>
      <w:pPr>
        <w:ind w:left="780" w:hanging="78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7" w15:restartNumberingAfterBreak="0">
    <w:nsid w:val="419A05C6"/>
    <w:multiLevelType w:val="hybridMultilevel"/>
    <w:tmpl w:val="8444A200"/>
    <w:lvl w:ilvl="0" w:tplc="4644F7F2">
      <w:start w:val="1"/>
      <w:numFmt w:val="upperRoman"/>
      <w:lvlText w:val="%1."/>
      <w:lvlJc w:val="left"/>
      <w:pPr>
        <w:ind w:left="1080" w:hanging="720"/>
      </w:pPr>
      <w:rPr>
        <w:rFonts w:hint="default"/>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E544160"/>
    <w:multiLevelType w:val="hybridMultilevel"/>
    <w:tmpl w:val="91E6A0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F433C00"/>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726221721">
    <w:abstractNumId w:val="8"/>
  </w:num>
  <w:num w:numId="2" w16cid:durableId="135532598">
    <w:abstractNumId w:val="0"/>
  </w:num>
  <w:num w:numId="3" w16cid:durableId="1840733727">
    <w:abstractNumId w:val="3"/>
  </w:num>
  <w:num w:numId="4" w16cid:durableId="400448725">
    <w:abstractNumId w:val="12"/>
  </w:num>
  <w:num w:numId="5" w16cid:durableId="1942715440">
    <w:abstractNumId w:val="11"/>
  </w:num>
  <w:num w:numId="6" w16cid:durableId="761488614">
    <w:abstractNumId w:val="1"/>
  </w:num>
  <w:num w:numId="7" w16cid:durableId="902912778">
    <w:abstractNumId w:val="10"/>
  </w:num>
  <w:num w:numId="8" w16cid:durableId="208684673">
    <w:abstractNumId w:val="2"/>
  </w:num>
  <w:num w:numId="9" w16cid:durableId="720909864">
    <w:abstractNumId w:val="4"/>
  </w:num>
  <w:num w:numId="10" w16cid:durableId="1997874730">
    <w:abstractNumId w:val="5"/>
  </w:num>
  <w:num w:numId="11" w16cid:durableId="1333067897">
    <w:abstractNumId w:val="9"/>
  </w:num>
  <w:num w:numId="12" w16cid:durableId="1186941086">
    <w:abstractNumId w:val="7"/>
  </w:num>
  <w:num w:numId="13" w16cid:durableId="1837106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3F4"/>
    <w:rsid w:val="00005A6A"/>
    <w:rsid w:val="0001252C"/>
    <w:rsid w:val="00021893"/>
    <w:rsid w:val="00023136"/>
    <w:rsid w:val="00030EAC"/>
    <w:rsid w:val="000461A1"/>
    <w:rsid w:val="00050A35"/>
    <w:rsid w:val="00053B73"/>
    <w:rsid w:val="000557C2"/>
    <w:rsid w:val="0005657E"/>
    <w:rsid w:val="00060CFE"/>
    <w:rsid w:val="0006489B"/>
    <w:rsid w:val="00067600"/>
    <w:rsid w:val="00074FC6"/>
    <w:rsid w:val="00094DEF"/>
    <w:rsid w:val="000A51B2"/>
    <w:rsid w:val="000B13E4"/>
    <w:rsid w:val="000C1B38"/>
    <w:rsid w:val="000C7069"/>
    <w:rsid w:val="000E52E0"/>
    <w:rsid w:val="00114C2C"/>
    <w:rsid w:val="00117F4E"/>
    <w:rsid w:val="00126412"/>
    <w:rsid w:val="001324FF"/>
    <w:rsid w:val="001406B0"/>
    <w:rsid w:val="00155913"/>
    <w:rsid w:val="00160028"/>
    <w:rsid w:val="001666CA"/>
    <w:rsid w:val="001957EC"/>
    <w:rsid w:val="001D38BD"/>
    <w:rsid w:val="001F4D57"/>
    <w:rsid w:val="001F6388"/>
    <w:rsid w:val="001F77FD"/>
    <w:rsid w:val="00202E0E"/>
    <w:rsid w:val="00210324"/>
    <w:rsid w:val="00217836"/>
    <w:rsid w:val="00231F14"/>
    <w:rsid w:val="00236942"/>
    <w:rsid w:val="00236E31"/>
    <w:rsid w:val="00251676"/>
    <w:rsid w:val="00252C74"/>
    <w:rsid w:val="00256C0A"/>
    <w:rsid w:val="00262566"/>
    <w:rsid w:val="00264346"/>
    <w:rsid w:val="002718A4"/>
    <w:rsid w:val="002813FC"/>
    <w:rsid w:val="00282A3A"/>
    <w:rsid w:val="00295125"/>
    <w:rsid w:val="002B04CB"/>
    <w:rsid w:val="002B20E0"/>
    <w:rsid w:val="002B2CEC"/>
    <w:rsid w:val="002B7690"/>
    <w:rsid w:val="002C2C9E"/>
    <w:rsid w:val="002D0B38"/>
    <w:rsid w:val="002E0830"/>
    <w:rsid w:val="003125A4"/>
    <w:rsid w:val="00315015"/>
    <w:rsid w:val="00342133"/>
    <w:rsid w:val="003539FC"/>
    <w:rsid w:val="00365C8B"/>
    <w:rsid w:val="00372487"/>
    <w:rsid w:val="00377FA1"/>
    <w:rsid w:val="00381FEC"/>
    <w:rsid w:val="0038387F"/>
    <w:rsid w:val="00386D00"/>
    <w:rsid w:val="003924BD"/>
    <w:rsid w:val="003B11C8"/>
    <w:rsid w:val="003C7AE2"/>
    <w:rsid w:val="003D1687"/>
    <w:rsid w:val="003E4E88"/>
    <w:rsid w:val="0040192E"/>
    <w:rsid w:val="004204F7"/>
    <w:rsid w:val="00434E3A"/>
    <w:rsid w:val="004459B5"/>
    <w:rsid w:val="00451A0E"/>
    <w:rsid w:val="0046033E"/>
    <w:rsid w:val="004609A7"/>
    <w:rsid w:val="00462B80"/>
    <w:rsid w:val="0046409B"/>
    <w:rsid w:val="00471AFF"/>
    <w:rsid w:val="00476BDB"/>
    <w:rsid w:val="0048157D"/>
    <w:rsid w:val="004A69A7"/>
    <w:rsid w:val="004B0819"/>
    <w:rsid w:val="004B3842"/>
    <w:rsid w:val="004B4344"/>
    <w:rsid w:val="004B5029"/>
    <w:rsid w:val="004C012C"/>
    <w:rsid w:val="004C0A80"/>
    <w:rsid w:val="004C3A7B"/>
    <w:rsid w:val="004D0F1B"/>
    <w:rsid w:val="004F5040"/>
    <w:rsid w:val="004F73E5"/>
    <w:rsid w:val="00517D1C"/>
    <w:rsid w:val="005248B6"/>
    <w:rsid w:val="00533940"/>
    <w:rsid w:val="00537E0E"/>
    <w:rsid w:val="00550800"/>
    <w:rsid w:val="00560C0E"/>
    <w:rsid w:val="00581E93"/>
    <w:rsid w:val="005A7CA2"/>
    <w:rsid w:val="005B50A5"/>
    <w:rsid w:val="005E1DB3"/>
    <w:rsid w:val="005E4064"/>
    <w:rsid w:val="005E5CFD"/>
    <w:rsid w:val="00605E4C"/>
    <w:rsid w:val="00613202"/>
    <w:rsid w:val="00621D88"/>
    <w:rsid w:val="006225CE"/>
    <w:rsid w:val="006462B9"/>
    <w:rsid w:val="0065611F"/>
    <w:rsid w:val="006707C5"/>
    <w:rsid w:val="00695E66"/>
    <w:rsid w:val="006A7AFC"/>
    <w:rsid w:val="006C1325"/>
    <w:rsid w:val="006C194F"/>
    <w:rsid w:val="006C3DF0"/>
    <w:rsid w:val="006E06BA"/>
    <w:rsid w:val="00700974"/>
    <w:rsid w:val="007025D9"/>
    <w:rsid w:val="00713809"/>
    <w:rsid w:val="0071591F"/>
    <w:rsid w:val="0072240A"/>
    <w:rsid w:val="00737530"/>
    <w:rsid w:val="0074069F"/>
    <w:rsid w:val="00754D16"/>
    <w:rsid w:val="00754E94"/>
    <w:rsid w:val="00762DCB"/>
    <w:rsid w:val="007633CE"/>
    <w:rsid w:val="00773DBA"/>
    <w:rsid w:val="00777F87"/>
    <w:rsid w:val="007A05CD"/>
    <w:rsid w:val="007A33A0"/>
    <w:rsid w:val="007A60DA"/>
    <w:rsid w:val="007B2275"/>
    <w:rsid w:val="007B4A22"/>
    <w:rsid w:val="007B60AD"/>
    <w:rsid w:val="007B73A8"/>
    <w:rsid w:val="007C071B"/>
    <w:rsid w:val="007E4AA4"/>
    <w:rsid w:val="007F662A"/>
    <w:rsid w:val="00802E62"/>
    <w:rsid w:val="00837380"/>
    <w:rsid w:val="00857A6A"/>
    <w:rsid w:val="0086028D"/>
    <w:rsid w:val="008742FB"/>
    <w:rsid w:val="0087629F"/>
    <w:rsid w:val="008775A7"/>
    <w:rsid w:val="00894FD5"/>
    <w:rsid w:val="008A1F7A"/>
    <w:rsid w:val="008A24F8"/>
    <w:rsid w:val="008B5450"/>
    <w:rsid w:val="008C75E4"/>
    <w:rsid w:val="008D0831"/>
    <w:rsid w:val="008D561C"/>
    <w:rsid w:val="008E0F81"/>
    <w:rsid w:val="008F01FF"/>
    <w:rsid w:val="008F152B"/>
    <w:rsid w:val="00901196"/>
    <w:rsid w:val="00905069"/>
    <w:rsid w:val="00921664"/>
    <w:rsid w:val="00923180"/>
    <w:rsid w:val="00931F82"/>
    <w:rsid w:val="00932D5F"/>
    <w:rsid w:val="009413C3"/>
    <w:rsid w:val="00954C7B"/>
    <w:rsid w:val="00954F6F"/>
    <w:rsid w:val="00960258"/>
    <w:rsid w:val="009650A9"/>
    <w:rsid w:val="00982D9D"/>
    <w:rsid w:val="009B11FE"/>
    <w:rsid w:val="009B37F1"/>
    <w:rsid w:val="009E03AB"/>
    <w:rsid w:val="009E3636"/>
    <w:rsid w:val="009E5D95"/>
    <w:rsid w:val="009E76CF"/>
    <w:rsid w:val="00A17232"/>
    <w:rsid w:val="00A3748E"/>
    <w:rsid w:val="00A500C3"/>
    <w:rsid w:val="00A54D9F"/>
    <w:rsid w:val="00A74447"/>
    <w:rsid w:val="00A76B4A"/>
    <w:rsid w:val="00A80BB9"/>
    <w:rsid w:val="00A81CA4"/>
    <w:rsid w:val="00A84679"/>
    <w:rsid w:val="00A870A6"/>
    <w:rsid w:val="00AB0B91"/>
    <w:rsid w:val="00AB0CF0"/>
    <w:rsid w:val="00AB560F"/>
    <w:rsid w:val="00AC0613"/>
    <w:rsid w:val="00AC2F6B"/>
    <w:rsid w:val="00AC3CD8"/>
    <w:rsid w:val="00AC6FE5"/>
    <w:rsid w:val="00AD5A22"/>
    <w:rsid w:val="00AF53F4"/>
    <w:rsid w:val="00B0066A"/>
    <w:rsid w:val="00B163A1"/>
    <w:rsid w:val="00B3127D"/>
    <w:rsid w:val="00B53001"/>
    <w:rsid w:val="00B636D5"/>
    <w:rsid w:val="00B65506"/>
    <w:rsid w:val="00B748FF"/>
    <w:rsid w:val="00B82D97"/>
    <w:rsid w:val="00B843D1"/>
    <w:rsid w:val="00B932D0"/>
    <w:rsid w:val="00BA07D1"/>
    <w:rsid w:val="00BA146D"/>
    <w:rsid w:val="00BB2E9E"/>
    <w:rsid w:val="00BB3B33"/>
    <w:rsid w:val="00BB56C6"/>
    <w:rsid w:val="00BC38E0"/>
    <w:rsid w:val="00BC4B01"/>
    <w:rsid w:val="00BE6793"/>
    <w:rsid w:val="00C0505F"/>
    <w:rsid w:val="00C12DD9"/>
    <w:rsid w:val="00C1570A"/>
    <w:rsid w:val="00C253C4"/>
    <w:rsid w:val="00C30ED7"/>
    <w:rsid w:val="00C3679E"/>
    <w:rsid w:val="00C40E21"/>
    <w:rsid w:val="00C424ED"/>
    <w:rsid w:val="00C462E9"/>
    <w:rsid w:val="00C510A5"/>
    <w:rsid w:val="00C82230"/>
    <w:rsid w:val="00C93FD4"/>
    <w:rsid w:val="00CA14D1"/>
    <w:rsid w:val="00CC4C6F"/>
    <w:rsid w:val="00CC6A40"/>
    <w:rsid w:val="00CD21D1"/>
    <w:rsid w:val="00CD3E74"/>
    <w:rsid w:val="00CD7F98"/>
    <w:rsid w:val="00CE50D3"/>
    <w:rsid w:val="00CF2A30"/>
    <w:rsid w:val="00CF6956"/>
    <w:rsid w:val="00CF7F86"/>
    <w:rsid w:val="00D044F1"/>
    <w:rsid w:val="00D16C11"/>
    <w:rsid w:val="00D31B04"/>
    <w:rsid w:val="00D31C40"/>
    <w:rsid w:val="00D33717"/>
    <w:rsid w:val="00D42D1B"/>
    <w:rsid w:val="00D60649"/>
    <w:rsid w:val="00D60CE8"/>
    <w:rsid w:val="00D715B1"/>
    <w:rsid w:val="00D72922"/>
    <w:rsid w:val="00D8664C"/>
    <w:rsid w:val="00D8784D"/>
    <w:rsid w:val="00D927C0"/>
    <w:rsid w:val="00D9411B"/>
    <w:rsid w:val="00DA4BBB"/>
    <w:rsid w:val="00DC4AE5"/>
    <w:rsid w:val="00DE0B89"/>
    <w:rsid w:val="00E16F76"/>
    <w:rsid w:val="00E26A12"/>
    <w:rsid w:val="00E33015"/>
    <w:rsid w:val="00E36064"/>
    <w:rsid w:val="00E522E2"/>
    <w:rsid w:val="00E94E8F"/>
    <w:rsid w:val="00EC6D30"/>
    <w:rsid w:val="00ED4FA0"/>
    <w:rsid w:val="00ED72E3"/>
    <w:rsid w:val="00F40367"/>
    <w:rsid w:val="00F423B0"/>
    <w:rsid w:val="00F4504E"/>
    <w:rsid w:val="00F461B9"/>
    <w:rsid w:val="00F508A1"/>
    <w:rsid w:val="00F52E1C"/>
    <w:rsid w:val="00F54F88"/>
    <w:rsid w:val="00F630D2"/>
    <w:rsid w:val="00F82599"/>
    <w:rsid w:val="00F95DEC"/>
    <w:rsid w:val="00FA3FE3"/>
    <w:rsid w:val="00FA4199"/>
    <w:rsid w:val="00FA431E"/>
    <w:rsid w:val="00FB26DB"/>
    <w:rsid w:val="00FB6B46"/>
    <w:rsid w:val="00FC0AF0"/>
    <w:rsid w:val="00FD196A"/>
    <w:rsid w:val="00FD45FF"/>
    <w:rsid w:val="00FE29CD"/>
    <w:rsid w:val="00FE61F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2322F"/>
  <w15:chartTrackingRefBased/>
  <w15:docId w15:val="{ACD50F55-2C9A-44C0-AB80-7A678E32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3A0"/>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7A33A0"/>
    <w:pPr>
      <w:autoSpaceDE w:val="0"/>
      <w:autoSpaceDN w:val="0"/>
      <w:adjustRightInd w:val="0"/>
      <w:spacing w:after="0" w:line="240" w:lineRule="auto"/>
    </w:pPr>
    <w:rPr>
      <w:rFonts w:ascii="Book Antiqua" w:eastAsia="Times New Roman" w:hAnsi="Book Antiqua" w:cs="Book Antiqua"/>
      <w:color w:val="000000"/>
      <w:kern w:val="0"/>
      <w:sz w:val="24"/>
      <w:szCs w:val="24"/>
      <w:lang w:val="en-US"/>
      <w14:ligatures w14:val="none"/>
    </w:rPr>
  </w:style>
  <w:style w:type="paragraph" w:customStyle="1" w:styleId="paragraph">
    <w:name w:val="paragraph"/>
    <w:basedOn w:val="Normal"/>
    <w:rsid w:val="003125A4"/>
    <w:pPr>
      <w:spacing w:before="100" w:beforeAutospacing="1" w:after="100" w:afterAutospacing="1"/>
    </w:pPr>
    <w:rPr>
      <w:lang w:val="en-IN" w:eastAsia="en-IN"/>
    </w:rPr>
  </w:style>
  <w:style w:type="character" w:customStyle="1" w:styleId="normaltextrun">
    <w:name w:val="normaltextrun"/>
    <w:basedOn w:val="DefaultParagraphFont"/>
    <w:rsid w:val="003125A4"/>
  </w:style>
  <w:style w:type="paragraph" w:styleId="ListParagraph">
    <w:name w:val="List Paragraph"/>
    <w:basedOn w:val="Normal"/>
    <w:uiPriority w:val="34"/>
    <w:qFormat/>
    <w:rsid w:val="007F662A"/>
    <w:pPr>
      <w:spacing w:after="160" w:line="259" w:lineRule="auto"/>
      <w:ind w:left="720"/>
      <w:contextualSpacing/>
    </w:pPr>
    <w:rPr>
      <w:rFonts w:asciiTheme="minorHAnsi" w:eastAsiaTheme="minorHAnsi" w:hAnsiTheme="minorHAnsi" w:cs="Mangal"/>
      <w:kern w:val="2"/>
      <w:sz w:val="22"/>
      <w:szCs w:val="20"/>
      <w:lang w:val="en-IN" w:bidi="hi-IN"/>
      <w14:ligatures w14:val="standardContextual"/>
    </w:rPr>
  </w:style>
  <w:style w:type="paragraph" w:styleId="Header">
    <w:name w:val="header"/>
    <w:basedOn w:val="Normal"/>
    <w:link w:val="HeaderChar"/>
    <w:unhideWhenUsed/>
    <w:rsid w:val="00FB6B46"/>
    <w:pPr>
      <w:tabs>
        <w:tab w:val="center" w:pos="4513"/>
        <w:tab w:val="right" w:pos="9026"/>
      </w:tabs>
    </w:pPr>
  </w:style>
  <w:style w:type="character" w:customStyle="1" w:styleId="HeaderChar">
    <w:name w:val="Header Char"/>
    <w:basedOn w:val="DefaultParagraphFont"/>
    <w:link w:val="Header"/>
    <w:uiPriority w:val="99"/>
    <w:rsid w:val="00FB6B4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FB6B46"/>
    <w:pPr>
      <w:tabs>
        <w:tab w:val="center" w:pos="4513"/>
        <w:tab w:val="right" w:pos="9026"/>
      </w:tabs>
    </w:pPr>
  </w:style>
  <w:style w:type="character" w:customStyle="1" w:styleId="FooterChar">
    <w:name w:val="Footer Char"/>
    <w:basedOn w:val="DefaultParagraphFont"/>
    <w:link w:val="Footer"/>
    <w:uiPriority w:val="99"/>
    <w:rsid w:val="00FB6B46"/>
    <w:rPr>
      <w:rFonts w:ascii="Times New Roman" w:eastAsia="Times New Roman" w:hAnsi="Times New Roman" w:cs="Times New Roman"/>
      <w:kern w:val="0"/>
      <w:sz w:val="24"/>
      <w:szCs w:val="24"/>
      <w:lang w:val="en-US" w:bidi="ar-SA"/>
      <w14:ligatures w14:val="none"/>
    </w:rPr>
  </w:style>
  <w:style w:type="table" w:styleId="TableGrid">
    <w:name w:val="Table Grid"/>
    <w:basedOn w:val="TableNormal"/>
    <w:uiPriority w:val="59"/>
    <w:rsid w:val="00695E66"/>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C4B01"/>
    <w:pPr>
      <w:spacing w:before="100" w:beforeAutospacing="1" w:after="100" w:afterAutospacing="1"/>
    </w:pPr>
    <w:rPr>
      <w:lang w:val="en-IN" w:eastAsia="en-IN" w:bidi="hi-IN"/>
    </w:rPr>
  </w:style>
  <w:style w:type="character" w:styleId="Emphasis">
    <w:name w:val="Emphasis"/>
    <w:basedOn w:val="DefaultParagraphFont"/>
    <w:uiPriority w:val="20"/>
    <w:qFormat/>
    <w:rsid w:val="00BC4B01"/>
    <w:rPr>
      <w:i/>
      <w:iCs/>
    </w:rPr>
  </w:style>
  <w:style w:type="character" w:customStyle="1" w:styleId="eop">
    <w:name w:val="eop"/>
    <w:basedOn w:val="DefaultParagraphFont"/>
    <w:rsid w:val="00372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819164">
      <w:bodyDiv w:val="1"/>
      <w:marLeft w:val="0"/>
      <w:marRight w:val="0"/>
      <w:marTop w:val="0"/>
      <w:marBottom w:val="0"/>
      <w:divBdr>
        <w:top w:val="none" w:sz="0" w:space="0" w:color="auto"/>
        <w:left w:val="none" w:sz="0" w:space="0" w:color="auto"/>
        <w:bottom w:val="none" w:sz="0" w:space="0" w:color="auto"/>
        <w:right w:val="none" w:sz="0" w:space="0" w:color="auto"/>
      </w:divBdr>
    </w:div>
    <w:div w:id="1590121817">
      <w:bodyDiv w:val="1"/>
      <w:marLeft w:val="0"/>
      <w:marRight w:val="0"/>
      <w:marTop w:val="0"/>
      <w:marBottom w:val="0"/>
      <w:divBdr>
        <w:top w:val="none" w:sz="0" w:space="0" w:color="auto"/>
        <w:left w:val="none" w:sz="0" w:space="0" w:color="auto"/>
        <w:bottom w:val="none" w:sz="0" w:space="0" w:color="auto"/>
        <w:right w:val="none" w:sz="0" w:space="0" w:color="auto"/>
      </w:divBdr>
    </w:div>
    <w:div w:id="187992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2668</TotalTime>
  <Pages>5</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Jitendra Kumar Singh Bhadauria {जितेंद्र कुमार सिंह भदूरिया}</dc:creator>
  <cp:keywords/>
  <dc:description/>
  <cp:lastModifiedBy>Himanshu Mittal {हिमांशु मित्तल}</cp:lastModifiedBy>
  <cp:revision>247</cp:revision>
  <cp:lastPrinted>2024-09-03T10:30:00Z</cp:lastPrinted>
  <dcterms:created xsi:type="dcterms:W3CDTF">2024-01-19T04:31:00Z</dcterms:created>
  <dcterms:modified xsi:type="dcterms:W3CDTF">2024-09-11T04:47:00Z</dcterms:modified>
</cp:coreProperties>
</file>